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9603CE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271CC736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14:paraId="16132023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76C4970F" w14:textId="77777777" w:rsidR="005779D9" w:rsidRPr="004A0455" w:rsidRDefault="00A7089D" w:rsidP="00FC25EB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מכרז מרכזי </w:t>
      </w:r>
      <w:r w:rsidR="008D2167">
        <w:rPr>
          <w:rFonts w:ascii="David" w:hAnsi="David" w:cs="David" w:hint="cs"/>
          <w:b/>
          <w:bCs/>
          <w:u w:val="single"/>
          <w:rtl/>
        </w:rPr>
        <w:t xml:space="preserve">לאספקת </w:t>
      </w:r>
      <w:r w:rsidR="00FC25EB">
        <w:rPr>
          <w:rFonts w:ascii="David" w:hAnsi="David" w:cs="David" w:hint="cs"/>
          <w:b/>
          <w:bCs/>
          <w:u w:val="single"/>
          <w:rtl/>
        </w:rPr>
        <w:t>נייר בעל ביצועים סביבתיים משופרים להדפסה וצילום למשרדי הממשלה</w:t>
      </w:r>
    </w:p>
    <w:p w14:paraId="6EE40B10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3D896551" w14:textId="77777777" w:rsidR="008D2167" w:rsidRPr="00330A4F" w:rsidRDefault="00D86CC3" w:rsidP="00330A4F">
      <w:pPr>
        <w:spacing w:line="360" w:lineRule="auto"/>
        <w:jc w:val="both"/>
        <w:rPr>
          <w:rFonts w:ascii="David" w:hAnsi="David" w:cs="David"/>
          <w:u w:val="single"/>
          <w:rtl/>
        </w:rPr>
      </w:pPr>
      <w:r w:rsidRPr="00084849">
        <w:rPr>
          <w:rFonts w:ascii="David" w:hAnsi="David" w:cs="David"/>
          <w:rtl/>
        </w:rPr>
        <w:t>מ</w:t>
      </w:r>
      <w:r w:rsidR="00B55924" w:rsidRPr="00084849">
        <w:rPr>
          <w:rFonts w:ascii="David" w:hAnsi="David" w:cs="David" w:hint="cs"/>
          <w:rtl/>
        </w:rPr>
        <w:t>י</w:t>
      </w:r>
      <w:r w:rsidRPr="00084849">
        <w:rPr>
          <w:rFonts w:ascii="David" w:hAnsi="David" w:cs="David"/>
          <w:rtl/>
        </w:rPr>
        <w:t>נהל הרכש הממשלתי במשרד האוצר</w:t>
      </w:r>
      <w:r w:rsidR="006B0FFD" w:rsidRPr="00084849">
        <w:rPr>
          <w:rFonts w:ascii="David" w:hAnsi="David" w:cs="David" w:hint="cs"/>
          <w:rtl/>
        </w:rPr>
        <w:t xml:space="preserve"> (</w:t>
      </w:r>
      <w:r w:rsidR="006B0FFD" w:rsidRPr="00084849">
        <w:rPr>
          <w:rFonts w:ascii="David" w:hAnsi="David" w:cs="David" w:hint="cs"/>
          <w:b/>
          <w:bCs/>
          <w:rtl/>
        </w:rPr>
        <w:t>"עורך המכרז"</w:t>
      </w:r>
      <w:r w:rsidR="006B0FFD" w:rsidRPr="00084849">
        <w:rPr>
          <w:rFonts w:ascii="David" w:hAnsi="David" w:cs="David" w:hint="cs"/>
          <w:rtl/>
        </w:rPr>
        <w:t>)</w:t>
      </w:r>
      <w:r w:rsidRPr="00084849">
        <w:rPr>
          <w:rFonts w:ascii="David" w:hAnsi="David" w:cs="David"/>
          <w:rtl/>
        </w:rPr>
        <w:t xml:space="preserve"> </w:t>
      </w:r>
      <w:r w:rsidR="00AE43B2">
        <w:rPr>
          <w:rFonts w:ascii="David" w:hAnsi="David" w:cs="David" w:hint="cs"/>
          <w:rtl/>
        </w:rPr>
        <w:t>יוצא ב</w:t>
      </w:r>
      <w:r w:rsidR="00A7089D" w:rsidRPr="00084849">
        <w:rPr>
          <w:rFonts w:ascii="David" w:hAnsi="David" w:cs="David" w:hint="cs"/>
          <w:rtl/>
        </w:rPr>
        <w:t xml:space="preserve">מכרז מרכזי </w:t>
      </w:r>
      <w:r w:rsidR="008D2167" w:rsidRPr="00084849">
        <w:rPr>
          <w:rFonts w:ascii="David" w:hAnsi="David" w:cs="David"/>
          <w:rtl/>
        </w:rPr>
        <w:t xml:space="preserve">לאספקת </w:t>
      </w:r>
      <w:r w:rsidR="00FC25EB">
        <w:rPr>
          <w:rFonts w:ascii="David" w:hAnsi="David" w:cs="David" w:hint="cs"/>
          <w:rtl/>
        </w:rPr>
        <w:t xml:space="preserve">נייר בעל </w:t>
      </w:r>
      <w:r w:rsidR="00FC25EB" w:rsidRPr="0046348C">
        <w:rPr>
          <w:rFonts w:ascii="David" w:hAnsi="David" w:cs="David" w:hint="eastAsia"/>
          <w:rtl/>
        </w:rPr>
        <w:t>ביצועים</w:t>
      </w:r>
      <w:r w:rsidR="00FC25EB" w:rsidRPr="0046348C">
        <w:rPr>
          <w:rFonts w:ascii="David" w:hAnsi="David" w:cs="David"/>
          <w:rtl/>
        </w:rPr>
        <w:t xml:space="preserve"> </w:t>
      </w:r>
      <w:r w:rsidR="00FC25EB" w:rsidRPr="0046348C">
        <w:rPr>
          <w:rFonts w:ascii="David" w:hAnsi="David" w:cs="David" w:hint="eastAsia"/>
          <w:rtl/>
        </w:rPr>
        <w:t>סביבתיים</w:t>
      </w:r>
      <w:r w:rsidR="00FC25EB" w:rsidRPr="0046348C">
        <w:rPr>
          <w:rFonts w:ascii="David" w:hAnsi="David" w:cs="David"/>
          <w:rtl/>
        </w:rPr>
        <w:t xml:space="preserve"> </w:t>
      </w:r>
      <w:r w:rsidR="00FC25EB" w:rsidRPr="0046348C">
        <w:rPr>
          <w:rFonts w:ascii="David" w:hAnsi="David" w:cs="David" w:hint="eastAsia"/>
          <w:rtl/>
        </w:rPr>
        <w:t>משופרים</w:t>
      </w:r>
      <w:r w:rsidR="00FC25EB" w:rsidRPr="0046348C">
        <w:rPr>
          <w:rFonts w:ascii="David" w:hAnsi="David" w:cs="David"/>
          <w:rtl/>
        </w:rPr>
        <w:t xml:space="preserve"> </w:t>
      </w:r>
      <w:r w:rsidR="00FC25EB" w:rsidRPr="0046348C">
        <w:rPr>
          <w:rFonts w:ascii="David" w:hAnsi="David" w:cs="David" w:hint="eastAsia"/>
          <w:rtl/>
        </w:rPr>
        <w:t>להדפסה</w:t>
      </w:r>
      <w:r w:rsidR="00FC25EB" w:rsidRPr="0046348C">
        <w:rPr>
          <w:rFonts w:ascii="David" w:hAnsi="David" w:cs="David"/>
          <w:rtl/>
        </w:rPr>
        <w:t xml:space="preserve"> </w:t>
      </w:r>
      <w:r w:rsidR="00FC25EB" w:rsidRPr="0046348C">
        <w:rPr>
          <w:rFonts w:ascii="David" w:hAnsi="David" w:cs="David" w:hint="eastAsia"/>
          <w:rtl/>
        </w:rPr>
        <w:t>וצילום</w:t>
      </w:r>
      <w:r w:rsidR="008D2167" w:rsidRPr="0046348C">
        <w:rPr>
          <w:rFonts w:ascii="David" w:hAnsi="David" w:cs="David"/>
          <w:rtl/>
        </w:rPr>
        <w:t xml:space="preserve"> ("</w:t>
      </w:r>
      <w:r w:rsidR="008D2167" w:rsidRPr="00330A4F">
        <w:rPr>
          <w:rFonts w:ascii="David" w:hAnsi="David" w:cs="David"/>
          <w:b/>
          <w:bCs/>
          <w:rtl/>
        </w:rPr>
        <w:t>המכרז</w:t>
      </w:r>
      <w:r w:rsidR="008D2167" w:rsidRPr="0046348C">
        <w:rPr>
          <w:rFonts w:ascii="David" w:hAnsi="David" w:cs="David"/>
          <w:rtl/>
        </w:rPr>
        <w:t>"), עבור משרדי הממשלה, יחידות סמך ממשלתיות</w:t>
      </w:r>
      <w:r w:rsidR="00AE43B2" w:rsidRPr="0046348C">
        <w:rPr>
          <w:rFonts w:ascii="David" w:hAnsi="David" w:cs="David"/>
          <w:rtl/>
        </w:rPr>
        <w:t xml:space="preserve"> וגופים נלווים</w:t>
      </w:r>
      <w:r w:rsidR="008D2167" w:rsidRPr="0046348C">
        <w:rPr>
          <w:rFonts w:ascii="David" w:hAnsi="David" w:cs="David"/>
          <w:rtl/>
        </w:rPr>
        <w:t>, והכול כמפורט במסמכי המכרז.</w:t>
      </w:r>
      <w:r w:rsidR="008D2167" w:rsidRPr="00330A4F">
        <w:rPr>
          <w:rFonts w:ascii="David" w:hAnsi="David" w:cs="David"/>
          <w:u w:val="single"/>
          <w:rtl/>
        </w:rPr>
        <w:t xml:space="preserve"> </w:t>
      </w:r>
    </w:p>
    <w:p w14:paraId="5B009BAE" w14:textId="77777777" w:rsidR="00FC25EB" w:rsidRPr="00330A4F" w:rsidRDefault="00EF2D87" w:rsidP="00330A4F">
      <w:pPr>
        <w:spacing w:line="360" w:lineRule="auto"/>
        <w:jc w:val="both"/>
        <w:rPr>
          <w:rFonts w:ascii="David" w:hAnsi="David" w:cs="David"/>
          <w:rtl/>
        </w:rPr>
      </w:pPr>
      <w:r w:rsidRPr="00330A4F">
        <w:rPr>
          <w:rFonts w:ascii="David" w:hAnsi="David" w:cs="David" w:hint="eastAsia"/>
          <w:rtl/>
        </w:rPr>
        <w:t>המכרז</w:t>
      </w:r>
      <w:r w:rsidRPr="00330A4F">
        <w:rPr>
          <w:rFonts w:ascii="David" w:hAnsi="David" w:cs="David"/>
          <w:rtl/>
        </w:rPr>
        <w:t xml:space="preserve"> הנו מכרז פומבי והוא </w:t>
      </w:r>
      <w:r w:rsidRPr="00330A4F">
        <w:rPr>
          <w:rFonts w:ascii="David" w:hAnsi="David" w:cs="David" w:hint="eastAsia"/>
          <w:rtl/>
        </w:rPr>
        <w:t>יכלול</w:t>
      </w:r>
      <w:r w:rsidRPr="00330A4F">
        <w:rPr>
          <w:rFonts w:ascii="David" w:hAnsi="David" w:cs="David"/>
          <w:rtl/>
        </w:rPr>
        <w:t xml:space="preserve"> את </w:t>
      </w:r>
      <w:r w:rsidRPr="00330A4F">
        <w:rPr>
          <w:rFonts w:ascii="David" w:hAnsi="David" w:cs="David" w:hint="eastAsia"/>
          <w:rtl/>
        </w:rPr>
        <w:t>ה</w:t>
      </w:r>
      <w:r w:rsidR="00FC25EB" w:rsidRPr="00330A4F">
        <w:rPr>
          <w:rFonts w:ascii="David" w:hAnsi="David" w:cs="David" w:hint="eastAsia"/>
          <w:rtl/>
        </w:rPr>
        <w:t>סלים</w:t>
      </w:r>
      <w:r w:rsidR="00FC25EB"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ה</w:t>
      </w:r>
      <w:r w:rsidR="00FC25EB" w:rsidRPr="00330A4F">
        <w:rPr>
          <w:rFonts w:ascii="David" w:hAnsi="David" w:cs="David"/>
          <w:rtl/>
        </w:rPr>
        <w:t>ב</w:t>
      </w:r>
      <w:r w:rsidRPr="00330A4F">
        <w:rPr>
          <w:rFonts w:ascii="David" w:hAnsi="David" w:cs="David" w:hint="eastAsia"/>
          <w:rtl/>
        </w:rPr>
        <w:t>אים</w:t>
      </w:r>
      <w:r w:rsidR="00FC25EB" w:rsidRPr="00330A4F">
        <w:rPr>
          <w:rFonts w:ascii="David" w:hAnsi="David" w:cs="David"/>
          <w:rtl/>
        </w:rPr>
        <w:t>:</w:t>
      </w:r>
    </w:p>
    <w:tbl>
      <w:tblPr>
        <w:bidiVisual/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6"/>
        <w:gridCol w:w="6101"/>
      </w:tblGrid>
      <w:tr w:rsidR="00FC25EB" w:rsidRPr="00FC25EB" w14:paraId="457410A4" w14:textId="77777777" w:rsidTr="007F1FC9">
        <w:tc>
          <w:tcPr>
            <w:tcW w:w="1334" w:type="dxa"/>
            <w:shd w:val="clear" w:color="auto" w:fill="D9D9D9"/>
          </w:tcPr>
          <w:p w14:paraId="41615873" w14:textId="77777777" w:rsidR="00FC25EB" w:rsidRPr="00330A4F" w:rsidRDefault="00FC25EB" w:rsidP="00330A4F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  <w:r w:rsidRPr="00330A4F">
              <w:rPr>
                <w:rFonts w:ascii="David" w:hAnsi="David" w:cs="David" w:hint="eastAsia"/>
                <w:rtl/>
              </w:rPr>
              <w:t>הסל</w:t>
            </w:r>
          </w:p>
        </w:tc>
        <w:tc>
          <w:tcPr>
            <w:tcW w:w="6887" w:type="dxa"/>
            <w:shd w:val="clear" w:color="auto" w:fill="D9D9D9"/>
          </w:tcPr>
          <w:p w14:paraId="4E8AFF61" w14:textId="77777777" w:rsidR="00FC25EB" w:rsidRPr="00330A4F" w:rsidRDefault="00FC25EB" w:rsidP="00330A4F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  <w:r w:rsidRPr="00330A4F">
              <w:rPr>
                <w:rFonts w:ascii="David" w:hAnsi="David" w:cs="David" w:hint="eastAsia"/>
                <w:rtl/>
              </w:rPr>
              <w:t>תכולת</w:t>
            </w:r>
            <w:r w:rsidRPr="00330A4F">
              <w:rPr>
                <w:rFonts w:ascii="David" w:hAnsi="David" w:cs="David"/>
                <w:rtl/>
              </w:rPr>
              <w:t xml:space="preserve"> </w:t>
            </w:r>
            <w:r w:rsidRPr="00330A4F">
              <w:rPr>
                <w:rFonts w:ascii="David" w:hAnsi="David" w:cs="David" w:hint="eastAsia"/>
                <w:rtl/>
              </w:rPr>
              <w:t>הסל</w:t>
            </w:r>
          </w:p>
        </w:tc>
      </w:tr>
      <w:tr w:rsidR="00FC25EB" w:rsidRPr="00FC25EB" w14:paraId="19B52695" w14:textId="77777777" w:rsidTr="007F1FC9">
        <w:tc>
          <w:tcPr>
            <w:tcW w:w="1334" w:type="dxa"/>
            <w:vMerge w:val="restart"/>
            <w:shd w:val="clear" w:color="auto" w:fill="auto"/>
            <w:vAlign w:val="center"/>
          </w:tcPr>
          <w:p w14:paraId="10AF4CB5" w14:textId="77777777" w:rsidR="00FC25EB" w:rsidRPr="00330A4F" w:rsidRDefault="00FC25EB" w:rsidP="00330A4F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  <w:r w:rsidRPr="00330A4F">
              <w:rPr>
                <w:rFonts w:ascii="David" w:hAnsi="David" w:cs="David" w:hint="eastAsia"/>
                <w:rtl/>
              </w:rPr>
              <w:t>סל</w:t>
            </w:r>
            <w:r w:rsidRPr="00330A4F">
              <w:rPr>
                <w:rFonts w:ascii="David" w:hAnsi="David" w:cs="David"/>
                <w:rtl/>
              </w:rPr>
              <w:t xml:space="preserve"> </w:t>
            </w:r>
            <w:r w:rsidRPr="00330A4F">
              <w:rPr>
                <w:rFonts w:ascii="David" w:hAnsi="David" w:cs="David" w:hint="eastAsia"/>
                <w:rtl/>
              </w:rPr>
              <w:t>א</w:t>
            </w:r>
            <w:r w:rsidRPr="00330A4F">
              <w:rPr>
                <w:rFonts w:ascii="David" w:hAnsi="David" w:cs="David"/>
                <w:rtl/>
              </w:rPr>
              <w:t>'</w:t>
            </w:r>
          </w:p>
        </w:tc>
        <w:tc>
          <w:tcPr>
            <w:tcW w:w="6887" w:type="dxa"/>
            <w:shd w:val="clear" w:color="auto" w:fill="auto"/>
            <w:vAlign w:val="center"/>
          </w:tcPr>
          <w:p w14:paraId="301E6929" w14:textId="77777777" w:rsidR="00FC25EB" w:rsidRPr="00330A4F" w:rsidRDefault="00FC25EB" w:rsidP="00330A4F">
            <w:pPr>
              <w:bidi w:val="0"/>
              <w:spacing w:line="360" w:lineRule="auto"/>
              <w:jc w:val="right"/>
              <w:rPr>
                <w:rFonts w:ascii="David" w:hAnsi="David" w:cs="David"/>
                <w:rtl/>
              </w:rPr>
            </w:pPr>
            <w:r w:rsidRPr="00330A4F">
              <w:rPr>
                <w:rFonts w:ascii="David" w:hAnsi="David" w:cs="David" w:hint="eastAsia"/>
                <w:rtl/>
              </w:rPr>
              <w:t>נייר</w:t>
            </w:r>
            <w:r w:rsidRPr="00330A4F">
              <w:rPr>
                <w:rFonts w:ascii="David" w:hAnsi="David" w:cs="David"/>
                <w:rtl/>
              </w:rPr>
              <w:t xml:space="preserve"> </w:t>
            </w:r>
            <w:r w:rsidRPr="00330A4F">
              <w:rPr>
                <w:rFonts w:ascii="David" w:hAnsi="David" w:cs="David" w:hint="eastAsia"/>
                <w:rtl/>
              </w:rPr>
              <w:t>ממוחזר</w:t>
            </w:r>
            <w:r w:rsidRPr="00330A4F">
              <w:rPr>
                <w:rFonts w:ascii="David" w:hAnsi="David" w:cs="David"/>
                <w:rtl/>
              </w:rPr>
              <w:t xml:space="preserve"> 50%-99%, 75 או 80 גרם</w:t>
            </w:r>
          </w:p>
        </w:tc>
      </w:tr>
      <w:tr w:rsidR="00FC25EB" w:rsidRPr="00FC25EB" w14:paraId="1BE9B5FB" w14:textId="77777777" w:rsidTr="00330A4F">
        <w:trPr>
          <w:trHeight w:val="187"/>
        </w:trPr>
        <w:tc>
          <w:tcPr>
            <w:tcW w:w="1334" w:type="dxa"/>
            <w:vMerge/>
            <w:shd w:val="clear" w:color="auto" w:fill="auto"/>
            <w:vAlign w:val="center"/>
          </w:tcPr>
          <w:p w14:paraId="5595F00E" w14:textId="77777777" w:rsidR="00FC25EB" w:rsidRPr="00330A4F" w:rsidRDefault="00FC25EB" w:rsidP="00330A4F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6887" w:type="dxa"/>
            <w:shd w:val="clear" w:color="auto" w:fill="auto"/>
            <w:vAlign w:val="center"/>
          </w:tcPr>
          <w:p w14:paraId="74271F53" w14:textId="77777777" w:rsidR="00FC25EB" w:rsidRPr="00330A4F" w:rsidRDefault="00FC25EB" w:rsidP="00330A4F">
            <w:pPr>
              <w:bidi w:val="0"/>
              <w:spacing w:line="360" w:lineRule="auto"/>
              <w:jc w:val="right"/>
              <w:rPr>
                <w:rFonts w:ascii="David" w:hAnsi="David" w:cs="David"/>
                <w:rtl/>
              </w:rPr>
            </w:pPr>
            <w:r w:rsidRPr="00330A4F">
              <w:rPr>
                <w:rFonts w:ascii="David" w:hAnsi="David" w:cs="David" w:hint="eastAsia"/>
                <w:rtl/>
              </w:rPr>
              <w:t>נייר</w:t>
            </w:r>
            <w:r w:rsidRPr="00330A4F">
              <w:rPr>
                <w:rFonts w:ascii="David" w:hAnsi="David" w:cs="David"/>
                <w:rtl/>
              </w:rPr>
              <w:t xml:space="preserve"> </w:t>
            </w:r>
            <w:r w:rsidRPr="00330A4F">
              <w:rPr>
                <w:rFonts w:ascii="David" w:hAnsi="David" w:cs="David" w:hint="eastAsia"/>
                <w:rtl/>
              </w:rPr>
              <w:t>אקולוגי</w:t>
            </w:r>
            <w:r w:rsidRPr="00330A4F">
              <w:rPr>
                <w:rFonts w:ascii="David" w:hAnsi="David" w:cs="David"/>
                <w:rtl/>
              </w:rPr>
              <w:t xml:space="preserve"> 75 </w:t>
            </w:r>
            <w:r w:rsidRPr="00330A4F">
              <w:rPr>
                <w:rFonts w:ascii="David" w:hAnsi="David" w:cs="David" w:hint="eastAsia"/>
                <w:rtl/>
              </w:rPr>
              <w:t>גרם</w:t>
            </w:r>
          </w:p>
        </w:tc>
      </w:tr>
      <w:tr w:rsidR="00FC25EB" w:rsidRPr="00FC25EB" w14:paraId="5DD99F67" w14:textId="77777777" w:rsidTr="007F1FC9">
        <w:tc>
          <w:tcPr>
            <w:tcW w:w="1334" w:type="dxa"/>
            <w:vMerge/>
            <w:shd w:val="clear" w:color="auto" w:fill="auto"/>
            <w:vAlign w:val="center"/>
          </w:tcPr>
          <w:p w14:paraId="6FF7175A" w14:textId="77777777" w:rsidR="00FC25EB" w:rsidRPr="00330A4F" w:rsidRDefault="00FC25EB" w:rsidP="00330A4F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6887" w:type="dxa"/>
            <w:shd w:val="clear" w:color="auto" w:fill="auto"/>
            <w:vAlign w:val="center"/>
          </w:tcPr>
          <w:p w14:paraId="7547C83C" w14:textId="77777777" w:rsidR="00FC25EB" w:rsidRPr="00330A4F" w:rsidRDefault="00FC25EB" w:rsidP="00330A4F">
            <w:pPr>
              <w:bidi w:val="0"/>
              <w:spacing w:line="360" w:lineRule="auto"/>
              <w:jc w:val="right"/>
              <w:rPr>
                <w:rFonts w:ascii="David" w:hAnsi="David" w:cs="David"/>
                <w:rtl/>
              </w:rPr>
            </w:pPr>
            <w:r w:rsidRPr="00330A4F">
              <w:rPr>
                <w:rFonts w:ascii="David" w:hAnsi="David" w:cs="David"/>
                <w:rtl/>
              </w:rPr>
              <w:t>נ</w:t>
            </w:r>
            <w:r w:rsidRPr="00330A4F">
              <w:rPr>
                <w:rFonts w:ascii="David" w:hAnsi="David" w:cs="David" w:hint="eastAsia"/>
                <w:rtl/>
              </w:rPr>
              <w:t>י</w:t>
            </w:r>
            <w:r w:rsidRPr="00330A4F">
              <w:rPr>
                <w:rFonts w:ascii="David" w:hAnsi="David" w:cs="David"/>
                <w:rtl/>
              </w:rPr>
              <w:t>יר אקולוגי 80 גרם</w:t>
            </w:r>
          </w:p>
        </w:tc>
      </w:tr>
      <w:tr w:rsidR="00FC25EB" w:rsidRPr="00FC25EB" w14:paraId="532851A6" w14:textId="77777777" w:rsidTr="007F1FC9">
        <w:tc>
          <w:tcPr>
            <w:tcW w:w="1334" w:type="dxa"/>
            <w:shd w:val="clear" w:color="auto" w:fill="auto"/>
            <w:vAlign w:val="center"/>
          </w:tcPr>
          <w:p w14:paraId="00C52B22" w14:textId="77777777" w:rsidR="00FC25EB" w:rsidRPr="00330A4F" w:rsidRDefault="00FC25EB" w:rsidP="00330A4F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  <w:r w:rsidRPr="00330A4F">
              <w:rPr>
                <w:rFonts w:ascii="David" w:hAnsi="David" w:cs="David" w:hint="eastAsia"/>
                <w:rtl/>
              </w:rPr>
              <w:t>סל</w:t>
            </w:r>
            <w:r w:rsidRPr="00330A4F">
              <w:rPr>
                <w:rFonts w:ascii="David" w:hAnsi="David" w:cs="David"/>
                <w:rtl/>
              </w:rPr>
              <w:t xml:space="preserve"> </w:t>
            </w:r>
            <w:r w:rsidRPr="00330A4F">
              <w:rPr>
                <w:rFonts w:ascii="David" w:hAnsi="David" w:cs="David" w:hint="eastAsia"/>
                <w:rtl/>
              </w:rPr>
              <w:t>ב</w:t>
            </w:r>
            <w:r w:rsidRPr="00330A4F">
              <w:rPr>
                <w:rFonts w:ascii="David" w:hAnsi="David" w:cs="David"/>
                <w:rtl/>
              </w:rPr>
              <w:t>'</w:t>
            </w:r>
          </w:p>
        </w:tc>
        <w:tc>
          <w:tcPr>
            <w:tcW w:w="6887" w:type="dxa"/>
            <w:shd w:val="clear" w:color="auto" w:fill="auto"/>
            <w:vAlign w:val="center"/>
          </w:tcPr>
          <w:p w14:paraId="27145C5E" w14:textId="77777777" w:rsidR="00FC25EB" w:rsidRPr="00330A4F" w:rsidRDefault="00FC25EB" w:rsidP="00330A4F">
            <w:pPr>
              <w:keepLines/>
              <w:tabs>
                <w:tab w:val="left" w:pos="1309"/>
                <w:tab w:val="left" w:pos="1800"/>
                <w:tab w:val="left" w:pos="2160"/>
              </w:tabs>
              <w:spacing w:line="360" w:lineRule="auto"/>
              <w:ind w:left="33"/>
              <w:rPr>
                <w:rFonts w:ascii="David" w:hAnsi="David" w:cs="David"/>
                <w:rtl/>
              </w:rPr>
            </w:pPr>
            <w:r w:rsidRPr="00330A4F">
              <w:rPr>
                <w:rFonts w:ascii="David" w:hAnsi="David" w:cs="David" w:hint="eastAsia"/>
                <w:rtl/>
              </w:rPr>
              <w:t>נייר</w:t>
            </w:r>
            <w:r w:rsidRPr="00330A4F">
              <w:rPr>
                <w:rFonts w:ascii="David" w:hAnsi="David" w:cs="David"/>
                <w:rtl/>
              </w:rPr>
              <w:t xml:space="preserve"> </w:t>
            </w:r>
            <w:r w:rsidRPr="00330A4F">
              <w:rPr>
                <w:rFonts w:ascii="David" w:hAnsi="David" w:cs="David" w:hint="eastAsia"/>
                <w:rtl/>
              </w:rPr>
              <w:t>ממוחזר</w:t>
            </w:r>
            <w:r w:rsidRPr="00330A4F">
              <w:rPr>
                <w:rFonts w:ascii="David" w:hAnsi="David" w:cs="David"/>
                <w:rtl/>
              </w:rPr>
              <w:t xml:space="preserve">, 100% </w:t>
            </w:r>
            <w:r w:rsidRPr="00330A4F">
              <w:rPr>
                <w:rFonts w:ascii="David" w:hAnsi="David" w:cs="David" w:hint="eastAsia"/>
                <w:rtl/>
              </w:rPr>
              <w:t>ממוחזר</w:t>
            </w:r>
            <w:r w:rsidRPr="00330A4F">
              <w:rPr>
                <w:rFonts w:ascii="David" w:hAnsi="David" w:cs="David"/>
                <w:rtl/>
              </w:rPr>
              <w:t xml:space="preserve">, 75 </w:t>
            </w:r>
            <w:r w:rsidRPr="00330A4F">
              <w:rPr>
                <w:rFonts w:ascii="David" w:hAnsi="David" w:cs="David" w:hint="eastAsia"/>
                <w:rtl/>
              </w:rPr>
              <w:t>או</w:t>
            </w:r>
            <w:r w:rsidRPr="00330A4F">
              <w:rPr>
                <w:rFonts w:ascii="David" w:hAnsi="David" w:cs="David"/>
                <w:rtl/>
              </w:rPr>
              <w:t xml:space="preserve"> 80 </w:t>
            </w:r>
            <w:r w:rsidRPr="00330A4F">
              <w:rPr>
                <w:rFonts w:ascii="David" w:hAnsi="David" w:cs="David" w:hint="eastAsia"/>
                <w:rtl/>
              </w:rPr>
              <w:t>גרם</w:t>
            </w:r>
          </w:p>
        </w:tc>
      </w:tr>
    </w:tbl>
    <w:p w14:paraId="4CD127EE" w14:textId="77777777" w:rsidR="00DC1AA6" w:rsidRDefault="00DC1AA6" w:rsidP="00175243">
      <w:pPr>
        <w:spacing w:line="360" w:lineRule="auto"/>
        <w:jc w:val="both"/>
        <w:rPr>
          <w:rFonts w:ascii="David" w:hAnsi="David" w:cs="David"/>
          <w:rtl/>
        </w:rPr>
      </w:pPr>
      <w:bookmarkStart w:id="1" w:name="_Ref14879084"/>
      <w:bookmarkStart w:id="2" w:name="_Ref15563229"/>
    </w:p>
    <w:p w14:paraId="0EF5B6B9" w14:textId="77777777" w:rsidR="00DC1AA6" w:rsidRPr="00DC1AA6" w:rsidRDefault="00DC1AA6" w:rsidP="00DC1AA6">
      <w:pPr>
        <w:spacing w:line="360" w:lineRule="auto"/>
        <w:jc w:val="both"/>
        <w:rPr>
          <w:rFonts w:ascii="David" w:hAnsi="David" w:cs="David"/>
        </w:rPr>
      </w:pPr>
      <w:r w:rsidRPr="00DC1AA6">
        <w:rPr>
          <w:rFonts w:ascii="David" w:hAnsi="David" w:cs="David" w:hint="cs"/>
          <w:rtl/>
        </w:rPr>
        <w:t xml:space="preserve">בנוסף, </w:t>
      </w:r>
      <w:r w:rsidRPr="00DC1AA6">
        <w:rPr>
          <w:rFonts w:ascii="David" w:hAnsi="David" w:cs="David"/>
          <w:rtl/>
        </w:rPr>
        <w:t>ה</w:t>
      </w:r>
      <w:r w:rsidRPr="00DC1AA6">
        <w:rPr>
          <w:rFonts w:ascii="David" w:hAnsi="David" w:cs="David" w:hint="eastAsia"/>
          <w:rtl/>
        </w:rPr>
        <w:t>מציעים</w:t>
      </w:r>
      <w:r w:rsidRPr="00DC1AA6">
        <w:rPr>
          <w:rFonts w:ascii="David" w:hAnsi="David" w:cs="David"/>
          <w:rtl/>
        </w:rPr>
        <w:t xml:space="preserve"> </w:t>
      </w:r>
      <w:r w:rsidRPr="00DC1AA6">
        <w:rPr>
          <w:rFonts w:ascii="David" w:hAnsi="David" w:cs="David" w:hint="eastAsia"/>
          <w:rtl/>
        </w:rPr>
        <w:t>שהגישו</w:t>
      </w:r>
      <w:r w:rsidRPr="00DC1AA6">
        <w:rPr>
          <w:rFonts w:ascii="David" w:hAnsi="David" w:cs="David"/>
          <w:rtl/>
        </w:rPr>
        <w:t xml:space="preserve"> </w:t>
      </w:r>
      <w:r w:rsidRPr="00DC1AA6">
        <w:rPr>
          <w:rFonts w:ascii="David" w:hAnsi="David" w:cs="David" w:hint="eastAsia"/>
          <w:rtl/>
        </w:rPr>
        <w:t>הצעה</w:t>
      </w:r>
      <w:r w:rsidRPr="00DC1AA6">
        <w:rPr>
          <w:rFonts w:ascii="David" w:hAnsi="David" w:cs="David"/>
          <w:rtl/>
        </w:rPr>
        <w:t xml:space="preserve"> </w:t>
      </w:r>
      <w:r w:rsidRPr="00DC1AA6">
        <w:rPr>
          <w:rFonts w:ascii="David" w:hAnsi="David" w:cs="David" w:hint="eastAsia"/>
          <w:rtl/>
        </w:rPr>
        <w:t>לסל</w:t>
      </w:r>
      <w:r w:rsidRPr="00DC1AA6">
        <w:rPr>
          <w:rFonts w:ascii="David" w:hAnsi="David" w:cs="David"/>
          <w:rtl/>
        </w:rPr>
        <w:t xml:space="preserve"> </w:t>
      </w:r>
      <w:r w:rsidRPr="00DC1AA6">
        <w:rPr>
          <w:rFonts w:ascii="David" w:hAnsi="David" w:cs="David" w:hint="eastAsia"/>
          <w:rtl/>
        </w:rPr>
        <w:t>א</w:t>
      </w:r>
      <w:r w:rsidRPr="00DC1AA6">
        <w:rPr>
          <w:rFonts w:ascii="David" w:hAnsi="David" w:cs="David"/>
          <w:rtl/>
        </w:rPr>
        <w:t xml:space="preserve">' </w:t>
      </w:r>
      <w:r w:rsidRPr="00DC1AA6">
        <w:rPr>
          <w:rFonts w:ascii="David" w:hAnsi="David" w:cs="David" w:hint="eastAsia"/>
          <w:rtl/>
        </w:rPr>
        <w:t>במכרז</w:t>
      </w:r>
      <w:r w:rsidRPr="00DC1AA6">
        <w:rPr>
          <w:rFonts w:ascii="David" w:hAnsi="David" w:cs="David"/>
          <w:rtl/>
        </w:rPr>
        <w:t xml:space="preserve"> </w:t>
      </w:r>
      <w:r w:rsidRPr="00DC1AA6">
        <w:rPr>
          <w:rFonts w:ascii="David" w:hAnsi="David" w:cs="David" w:hint="eastAsia"/>
          <w:rtl/>
        </w:rPr>
        <w:t>ו</w:t>
      </w:r>
      <w:r w:rsidRPr="00DC1AA6">
        <w:rPr>
          <w:rFonts w:ascii="David" w:hAnsi="David" w:cs="David"/>
          <w:rtl/>
        </w:rPr>
        <w:t xml:space="preserve">הצעותיהם עומדות בתנאי המכרז, </w:t>
      </w:r>
      <w:r w:rsidRPr="00DC1AA6">
        <w:rPr>
          <w:rFonts w:ascii="David" w:hAnsi="David" w:cs="David" w:hint="eastAsia"/>
          <w:rtl/>
        </w:rPr>
        <w:t>יוכרזו</w:t>
      </w:r>
      <w:r w:rsidRPr="00DC1AA6">
        <w:rPr>
          <w:rFonts w:ascii="David" w:hAnsi="David" w:cs="David"/>
          <w:rtl/>
        </w:rPr>
        <w:t xml:space="preserve"> </w:t>
      </w:r>
      <w:r w:rsidRPr="00DC1AA6">
        <w:rPr>
          <w:rFonts w:ascii="David" w:hAnsi="David" w:cs="David" w:hint="eastAsia"/>
          <w:rtl/>
        </w:rPr>
        <w:t>כ</w:t>
      </w:r>
      <w:r w:rsidRPr="00DC1AA6">
        <w:rPr>
          <w:rFonts w:ascii="David" w:hAnsi="David" w:cs="David"/>
          <w:rtl/>
        </w:rPr>
        <w:t xml:space="preserve">ספקי מסגרת לפי תקנה 17ו לתקנות חובת המכרזים. </w:t>
      </w:r>
    </w:p>
    <w:p w14:paraId="036F81D8" w14:textId="77777777" w:rsidR="00673CC5" w:rsidRDefault="00DC1AA6" w:rsidP="00673CC5">
      <w:pPr>
        <w:spacing w:line="360" w:lineRule="auto"/>
        <w:jc w:val="both"/>
        <w:rPr>
          <w:rFonts w:ascii="David" w:hAnsi="David" w:cs="David"/>
          <w:rtl/>
        </w:rPr>
      </w:pPr>
      <w:r w:rsidRPr="00DC1AA6">
        <w:rPr>
          <w:rFonts w:ascii="David" w:hAnsi="David" w:cs="David"/>
          <w:rtl/>
        </w:rPr>
        <w:t>במקרים בהם</w:t>
      </w:r>
      <w:r w:rsidRPr="00DC1AA6">
        <w:rPr>
          <w:rFonts w:ascii="David" w:hAnsi="David" w:cs="David" w:hint="cs"/>
          <w:rtl/>
        </w:rPr>
        <w:t xml:space="preserve"> ועדת המכרזים לא הכריזה על כשירים נוספים, או במקרה שבו הופסקה</w:t>
      </w:r>
      <w:r w:rsidRPr="00DC1AA6">
        <w:rPr>
          <w:rFonts w:ascii="David" w:hAnsi="David" w:cs="David"/>
          <w:rtl/>
        </w:rPr>
        <w:t xml:space="preserve"> ההתקשרות עם הספק הזוכה לאחר </w:t>
      </w:r>
      <w:r w:rsidRPr="00DC1AA6">
        <w:rPr>
          <w:rFonts w:ascii="David" w:hAnsi="David" w:cs="David" w:hint="eastAsia"/>
          <w:rtl/>
        </w:rPr>
        <w:t>תשעה</w:t>
      </w:r>
      <w:r w:rsidRPr="00DC1AA6">
        <w:rPr>
          <w:rFonts w:ascii="David" w:hAnsi="David" w:cs="David"/>
          <w:rtl/>
        </w:rPr>
        <w:t xml:space="preserve"> </w:t>
      </w:r>
      <w:r w:rsidRPr="00DC1AA6">
        <w:rPr>
          <w:rFonts w:ascii="David" w:hAnsi="David" w:cs="David" w:hint="eastAsia"/>
          <w:rtl/>
        </w:rPr>
        <w:t>חודשים</w:t>
      </w:r>
      <w:r w:rsidRPr="00DC1AA6">
        <w:rPr>
          <w:rFonts w:ascii="David" w:hAnsi="David" w:cs="David"/>
          <w:rtl/>
        </w:rPr>
        <w:t xml:space="preserve"> מההכרזה על ה</w:t>
      </w:r>
      <w:r w:rsidRPr="00DC1AA6">
        <w:rPr>
          <w:rFonts w:ascii="David" w:hAnsi="David" w:cs="David" w:hint="eastAsia"/>
          <w:rtl/>
        </w:rPr>
        <w:t>מועמד</w:t>
      </w:r>
      <w:r w:rsidRPr="00DC1AA6">
        <w:rPr>
          <w:rFonts w:ascii="David" w:hAnsi="David" w:cs="David"/>
          <w:rtl/>
        </w:rPr>
        <w:t xml:space="preserve"> </w:t>
      </w:r>
      <w:proofErr w:type="spellStart"/>
      <w:r w:rsidRPr="00DC1AA6">
        <w:rPr>
          <w:rFonts w:ascii="David" w:hAnsi="David" w:cs="David" w:hint="eastAsia"/>
          <w:rtl/>
        </w:rPr>
        <w:t>לזכיה</w:t>
      </w:r>
      <w:proofErr w:type="spellEnd"/>
      <w:r w:rsidRPr="00DC1AA6">
        <w:rPr>
          <w:rFonts w:ascii="David" w:hAnsi="David" w:cs="David"/>
          <w:rtl/>
        </w:rPr>
        <w:t>, רשאי עורך המכרז לבצע הליך תחרותי (</w:t>
      </w:r>
      <w:r w:rsidRPr="00DC1AA6">
        <w:rPr>
          <w:rFonts w:ascii="David" w:hAnsi="David" w:cs="David" w:hint="eastAsia"/>
          <w:rtl/>
        </w:rPr>
        <w:t>להלן</w:t>
      </w:r>
      <w:r w:rsidRPr="00DC1AA6">
        <w:rPr>
          <w:rFonts w:ascii="David" w:hAnsi="David" w:cs="David"/>
          <w:rtl/>
        </w:rPr>
        <w:t>: "</w:t>
      </w:r>
      <w:proofErr w:type="spellStart"/>
      <w:r w:rsidRPr="00DC1AA6">
        <w:rPr>
          <w:rFonts w:ascii="David" w:hAnsi="David" w:cs="David"/>
          <w:rtl/>
        </w:rPr>
        <w:t>תיחור</w:t>
      </w:r>
      <w:proofErr w:type="spellEnd"/>
      <w:r w:rsidRPr="00DC1AA6">
        <w:rPr>
          <w:rFonts w:ascii="David" w:hAnsi="David" w:cs="David"/>
          <w:rtl/>
        </w:rPr>
        <w:t>") בין ספקי המסגרת.</w:t>
      </w:r>
      <w:r w:rsidRPr="00DC1AA6">
        <w:rPr>
          <w:rFonts w:ascii="David" w:hAnsi="David" w:cs="David" w:hint="cs"/>
          <w:rtl/>
        </w:rPr>
        <w:t xml:space="preserve"> </w:t>
      </w:r>
    </w:p>
    <w:p w14:paraId="67D4FC81" w14:textId="77777777" w:rsidR="00DC1AA6" w:rsidRPr="00DC1AA6" w:rsidRDefault="00673CC5" w:rsidP="00673CC5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כמו כן, קיימת אפשרות לעורך המכרז להוסיף פריט נייר שלא נכלל במסגרת המכרז, מאת הספק הזוכה או באמצעות </w:t>
      </w:r>
      <w:proofErr w:type="spellStart"/>
      <w:r>
        <w:rPr>
          <w:rFonts w:ascii="David" w:hAnsi="David" w:cs="David" w:hint="cs"/>
          <w:rtl/>
        </w:rPr>
        <w:t>תיחור</w:t>
      </w:r>
      <w:proofErr w:type="spellEnd"/>
      <w:r>
        <w:rPr>
          <w:rFonts w:ascii="David" w:hAnsi="David" w:cs="David" w:hint="cs"/>
          <w:rtl/>
        </w:rPr>
        <w:t xml:space="preserve">  בין ספקים, והכל בכפוף ובהתאם להוראות המכרז בנוגע לכך.  </w:t>
      </w:r>
    </w:p>
    <w:p w14:paraId="70E7D42D" w14:textId="77777777" w:rsidR="00377628" w:rsidRDefault="00673CC5" w:rsidP="00175243">
      <w:pPr>
        <w:spacing w:line="360" w:lineRule="auto"/>
        <w:jc w:val="both"/>
        <w:rPr>
          <w:rFonts w:ascii="David" w:hAnsi="David" w:cs="David"/>
          <w:rtl/>
        </w:rPr>
      </w:pPr>
      <w:r w:rsidRPr="00DC1AA6">
        <w:rPr>
          <w:rFonts w:ascii="David" w:hAnsi="David" w:cs="David" w:hint="eastAsia"/>
          <w:rtl/>
        </w:rPr>
        <w:t>ההשתתפות</w:t>
      </w:r>
      <w:r w:rsidRPr="00DC1AA6">
        <w:rPr>
          <w:rFonts w:ascii="David" w:hAnsi="David" w:cs="David"/>
          <w:rtl/>
        </w:rPr>
        <w:t xml:space="preserve"> </w:t>
      </w:r>
      <w:proofErr w:type="spellStart"/>
      <w:r w:rsidRPr="00DC1AA6">
        <w:rPr>
          <w:rFonts w:ascii="David" w:hAnsi="David" w:cs="David" w:hint="eastAsia"/>
          <w:rtl/>
        </w:rPr>
        <w:t>בתיחור</w:t>
      </w:r>
      <w:r>
        <w:rPr>
          <w:rFonts w:ascii="David" w:hAnsi="David" w:cs="David" w:hint="cs"/>
          <w:rtl/>
        </w:rPr>
        <w:t>ים</w:t>
      </w:r>
      <w:proofErr w:type="spellEnd"/>
      <w:r>
        <w:rPr>
          <w:rFonts w:ascii="David" w:hAnsi="David" w:cs="David" w:hint="cs"/>
          <w:rtl/>
        </w:rPr>
        <w:t xml:space="preserve"> כאמור</w:t>
      </w:r>
      <w:r w:rsidRPr="00DC1AA6">
        <w:rPr>
          <w:rFonts w:ascii="David" w:hAnsi="David" w:cs="David"/>
          <w:rtl/>
        </w:rPr>
        <w:t xml:space="preserve"> </w:t>
      </w:r>
      <w:r w:rsidRPr="00DC1AA6">
        <w:rPr>
          <w:rFonts w:ascii="David" w:hAnsi="David" w:cs="David" w:hint="eastAsia"/>
          <w:rtl/>
        </w:rPr>
        <w:t>אינה</w:t>
      </w:r>
      <w:r w:rsidRPr="00DC1AA6">
        <w:rPr>
          <w:rFonts w:ascii="David" w:hAnsi="David" w:cs="David"/>
          <w:rtl/>
        </w:rPr>
        <w:t xml:space="preserve"> חובה עבור </w:t>
      </w:r>
      <w:r w:rsidRPr="00DC1AA6">
        <w:rPr>
          <w:rFonts w:ascii="David" w:hAnsi="David" w:cs="David" w:hint="eastAsia"/>
          <w:rtl/>
        </w:rPr>
        <w:t>ספקי</w:t>
      </w:r>
      <w:r w:rsidRPr="00DC1AA6">
        <w:rPr>
          <w:rFonts w:ascii="David" w:hAnsi="David" w:cs="David"/>
          <w:rtl/>
        </w:rPr>
        <w:t xml:space="preserve"> </w:t>
      </w:r>
      <w:r w:rsidRPr="00DC1AA6">
        <w:rPr>
          <w:rFonts w:ascii="David" w:hAnsi="David" w:cs="David" w:hint="eastAsia"/>
          <w:rtl/>
        </w:rPr>
        <w:t>המסגרת</w:t>
      </w:r>
      <w:r w:rsidRPr="00DC1AA6">
        <w:rPr>
          <w:rFonts w:ascii="David" w:hAnsi="David" w:cs="David"/>
          <w:rtl/>
        </w:rPr>
        <w:t>.</w:t>
      </w:r>
    </w:p>
    <w:p w14:paraId="08C3B118" w14:textId="77777777" w:rsidR="00673CC5" w:rsidRDefault="00673CC5" w:rsidP="00175243">
      <w:pPr>
        <w:spacing w:line="360" w:lineRule="auto"/>
        <w:jc w:val="both"/>
        <w:rPr>
          <w:rFonts w:ascii="David" w:hAnsi="David" w:cs="David"/>
          <w:rtl/>
        </w:rPr>
      </w:pPr>
    </w:p>
    <w:p w14:paraId="566DAB2D" w14:textId="77777777" w:rsidR="00175243" w:rsidRPr="00175243" w:rsidRDefault="00377628" w:rsidP="00175243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המכרז כולל אפשרות לקבלת העדפת תוצרת הארץ בהתאם לתקנות חובת המכרזים (העדפת תוצרת הארץ) התשנ"ה-1995.</w:t>
      </w:r>
      <w:r w:rsidR="00175243" w:rsidRPr="00175243">
        <w:rPr>
          <w:rFonts w:ascii="David" w:hAnsi="David" w:cs="David"/>
          <w:rtl/>
        </w:rPr>
        <w:t xml:space="preserve"> </w:t>
      </w:r>
    </w:p>
    <w:bookmarkEnd w:id="1"/>
    <w:bookmarkEnd w:id="2"/>
    <w:p w14:paraId="484CC5CC" w14:textId="77777777" w:rsidR="00800394" w:rsidRDefault="00800394" w:rsidP="00330A4F">
      <w:pPr>
        <w:spacing w:line="360" w:lineRule="auto"/>
        <w:jc w:val="both"/>
        <w:rPr>
          <w:rFonts w:ascii="David" w:hAnsi="David" w:cs="David"/>
          <w:rtl/>
        </w:rPr>
      </w:pPr>
    </w:p>
    <w:p w14:paraId="444D04E4" w14:textId="77777777" w:rsidR="0046348C" w:rsidRDefault="0046348C" w:rsidP="00330A4F">
      <w:pPr>
        <w:spacing w:line="360" w:lineRule="auto"/>
        <w:jc w:val="both"/>
        <w:rPr>
          <w:rFonts w:ascii="David" w:hAnsi="David" w:cs="David"/>
          <w:rtl/>
        </w:rPr>
      </w:pPr>
      <w:r w:rsidRPr="00330A4F">
        <w:rPr>
          <w:rFonts w:ascii="David" w:hAnsi="David" w:cs="David" w:hint="eastAsia"/>
          <w:b/>
          <w:rtl/>
        </w:rPr>
        <w:t>תקופת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ההתקשרות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הינה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תקופה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של</w:t>
      </w:r>
      <w:r w:rsidRPr="00330A4F">
        <w:rPr>
          <w:rFonts w:ascii="David" w:hAnsi="David" w:cs="David"/>
          <w:b/>
          <w:rtl/>
        </w:rPr>
        <w:t xml:space="preserve"> 24 </w:t>
      </w:r>
      <w:r w:rsidRPr="00330A4F">
        <w:rPr>
          <w:rFonts w:ascii="David" w:hAnsi="David" w:cs="David" w:hint="eastAsia"/>
          <w:b/>
          <w:rtl/>
        </w:rPr>
        <w:t>חודשים</w:t>
      </w:r>
      <w:r w:rsidRPr="00330A4F">
        <w:rPr>
          <w:rFonts w:ascii="David" w:hAnsi="David" w:cs="David"/>
          <w:b/>
          <w:rtl/>
        </w:rPr>
        <w:t xml:space="preserve">, </w:t>
      </w:r>
      <w:r w:rsidRPr="00330A4F">
        <w:rPr>
          <w:rFonts w:ascii="David" w:hAnsi="David" w:cs="David" w:hint="eastAsia"/>
          <w:b/>
          <w:rtl/>
        </w:rPr>
        <w:t>עורך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המכרז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רשאי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להאריך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תקופה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זו</w:t>
      </w:r>
      <w:r w:rsidRPr="00330A4F">
        <w:rPr>
          <w:rFonts w:ascii="David" w:hAnsi="David" w:cs="David"/>
          <w:b/>
          <w:rtl/>
        </w:rPr>
        <w:t xml:space="preserve">  </w:t>
      </w:r>
      <w:r w:rsidRPr="00330A4F">
        <w:rPr>
          <w:rFonts w:ascii="David" w:hAnsi="David" w:cs="David" w:hint="eastAsia"/>
          <w:b/>
          <w:rtl/>
        </w:rPr>
        <w:t>בתקופות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נוספות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שלא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יעלו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על</w:t>
      </w:r>
      <w:r w:rsidRPr="00330A4F">
        <w:rPr>
          <w:rFonts w:ascii="David" w:hAnsi="David" w:cs="David"/>
          <w:b/>
          <w:rtl/>
        </w:rPr>
        <w:t xml:space="preserve"> 36 </w:t>
      </w:r>
      <w:r w:rsidRPr="00330A4F">
        <w:rPr>
          <w:rFonts w:ascii="David" w:hAnsi="David" w:cs="David" w:hint="eastAsia"/>
          <w:b/>
          <w:rtl/>
        </w:rPr>
        <w:t>חודשים</w:t>
      </w:r>
      <w:r w:rsidRPr="00330A4F">
        <w:rPr>
          <w:rFonts w:ascii="David" w:hAnsi="David" w:cs="David"/>
          <w:b/>
          <w:rtl/>
        </w:rPr>
        <w:t xml:space="preserve"> </w:t>
      </w:r>
      <w:r w:rsidRPr="00330A4F">
        <w:rPr>
          <w:rFonts w:ascii="David" w:hAnsi="David" w:cs="David" w:hint="eastAsia"/>
          <w:b/>
          <w:rtl/>
        </w:rPr>
        <w:t>נוספים</w:t>
      </w:r>
      <w:r>
        <w:rPr>
          <w:rFonts w:ascii="David" w:hAnsi="David" w:cs="David" w:hint="cs"/>
          <w:rtl/>
        </w:rPr>
        <w:t>.</w:t>
      </w:r>
    </w:p>
    <w:p w14:paraId="59C17A3D" w14:textId="77777777" w:rsidR="0046348C" w:rsidRDefault="0046348C" w:rsidP="00330A4F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תנאים מוקדמים להשתתפות במכרז:</w:t>
      </w:r>
    </w:p>
    <w:p w14:paraId="6E7B6713" w14:textId="77777777" w:rsidR="0046348C" w:rsidRPr="000A5449" w:rsidRDefault="0046348C" w:rsidP="00330A4F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 w:rsidRPr="00330A4F">
        <w:rPr>
          <w:rFonts w:ascii="David" w:hAnsi="David" w:cs="David"/>
          <w:rtl/>
        </w:rPr>
        <w:t xml:space="preserve">המציע הוא </w:t>
      </w:r>
      <w:r w:rsidRPr="00330A4F">
        <w:rPr>
          <w:rFonts w:ascii="David" w:hAnsi="David" w:cs="David" w:hint="eastAsia"/>
          <w:rtl/>
        </w:rPr>
        <w:t>עוסק</w:t>
      </w:r>
      <w:r w:rsidRPr="00330A4F">
        <w:rPr>
          <w:rFonts w:ascii="David" w:hAnsi="David" w:cs="David"/>
          <w:rtl/>
        </w:rPr>
        <w:t xml:space="preserve"> מורשה או תאגיד </w:t>
      </w:r>
      <w:r w:rsidRPr="00330A4F">
        <w:rPr>
          <w:rFonts w:ascii="David" w:hAnsi="David" w:cs="David" w:hint="eastAsia"/>
          <w:rtl/>
        </w:rPr>
        <w:t>ש</w:t>
      </w:r>
      <w:r w:rsidRPr="00330A4F">
        <w:rPr>
          <w:rFonts w:ascii="David" w:hAnsi="David" w:cs="David"/>
          <w:rtl/>
        </w:rPr>
        <w:t>רשום בישראל כדין</w:t>
      </w:r>
      <w:r w:rsidRPr="000A5449">
        <w:rPr>
          <w:rFonts w:ascii="David" w:hAnsi="David" w:cs="David"/>
          <w:rtl/>
        </w:rPr>
        <w:t>.</w:t>
      </w:r>
    </w:p>
    <w:p w14:paraId="0F2E39D8" w14:textId="77777777" w:rsidR="0046348C" w:rsidRPr="000A5449" w:rsidRDefault="0046348C" w:rsidP="00330A4F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</w:rPr>
      </w:pPr>
      <w:r w:rsidRPr="00330A4F">
        <w:rPr>
          <w:rFonts w:ascii="David" w:hAnsi="David" w:cs="David" w:hint="eastAsia"/>
          <w:rtl/>
        </w:rPr>
        <w:t>המציע</w:t>
      </w:r>
      <w:r w:rsidRPr="00330A4F">
        <w:rPr>
          <w:rFonts w:ascii="David" w:hAnsi="David" w:cs="David"/>
          <w:rtl/>
        </w:rPr>
        <w:t xml:space="preserve"> עומד בדרישות חוק עסקאות גופים ציבוריים, </w:t>
      </w:r>
      <w:proofErr w:type="spellStart"/>
      <w:r w:rsidRPr="00330A4F">
        <w:rPr>
          <w:rFonts w:ascii="David" w:hAnsi="David" w:cs="David"/>
          <w:rtl/>
        </w:rPr>
        <w:t>התשל"ו</w:t>
      </w:r>
      <w:proofErr w:type="spellEnd"/>
      <w:r w:rsidR="00DC1AA6">
        <w:rPr>
          <w:rFonts w:ascii="David" w:hAnsi="David" w:cs="David" w:hint="cs"/>
          <w:rtl/>
        </w:rPr>
        <w:t xml:space="preserve"> </w:t>
      </w:r>
      <w:r w:rsidRPr="00330A4F">
        <w:rPr>
          <w:rFonts w:ascii="David" w:hAnsi="David" w:cs="David"/>
          <w:rtl/>
        </w:rPr>
        <w:t>- 1976</w:t>
      </w:r>
      <w:r w:rsidRPr="000A5449">
        <w:rPr>
          <w:rFonts w:ascii="David" w:hAnsi="David" w:cs="David"/>
          <w:rtl/>
        </w:rPr>
        <w:t>.</w:t>
      </w:r>
    </w:p>
    <w:p w14:paraId="7B6DC358" w14:textId="77777777" w:rsidR="0046348C" w:rsidRPr="00ED5D70" w:rsidRDefault="0046348C" w:rsidP="00330A4F">
      <w:pPr>
        <w:pStyle w:val="a4"/>
        <w:numPr>
          <w:ilvl w:val="0"/>
          <w:numId w:val="8"/>
        </w:numPr>
        <w:spacing w:line="360" w:lineRule="auto"/>
        <w:jc w:val="both"/>
        <w:rPr>
          <w:u w:val="single"/>
          <w:rtl/>
        </w:rPr>
      </w:pPr>
      <w:r w:rsidRPr="00330A4F">
        <w:rPr>
          <w:rFonts w:ascii="David" w:hAnsi="David" w:cs="David" w:hint="eastAsia"/>
          <w:rtl/>
        </w:rPr>
        <w:t>המציע</w:t>
      </w:r>
      <w:r w:rsidRPr="00330A4F">
        <w:rPr>
          <w:rFonts w:ascii="David" w:hAnsi="David" w:cs="David"/>
          <w:rtl/>
        </w:rPr>
        <w:t xml:space="preserve"> אינו מחזיק או מוחזק על ידי מציע אחר במכרז (החזקה </w:t>
      </w:r>
      <w:r w:rsidRPr="00330A4F">
        <w:rPr>
          <w:rFonts w:ascii="David" w:hAnsi="David" w:cs="David" w:hint="eastAsia"/>
          <w:rtl/>
        </w:rPr>
        <w:t>בסעיף</w:t>
      </w:r>
      <w:r w:rsidRPr="00330A4F">
        <w:rPr>
          <w:rFonts w:ascii="David" w:hAnsi="David" w:cs="David"/>
          <w:rtl/>
        </w:rPr>
        <w:t xml:space="preserve"> זה – החזקה במישרין או בעקיפין ב-25% או יותר מאמצעי שליטה, כהגדרתו בחוק ניירות ערך, </w:t>
      </w:r>
      <w:r w:rsidRPr="00330A4F">
        <w:rPr>
          <w:rFonts w:ascii="David" w:hAnsi="David" w:cs="David" w:hint="eastAsia"/>
          <w:rtl/>
        </w:rPr>
        <w:t>התשכ</w:t>
      </w:r>
      <w:r w:rsidRPr="00330A4F">
        <w:rPr>
          <w:rFonts w:ascii="David" w:hAnsi="David" w:cs="David"/>
          <w:rtl/>
        </w:rPr>
        <w:t xml:space="preserve">"ח-1968, "חוק </w:t>
      </w:r>
      <w:r w:rsidRPr="00330A4F">
        <w:rPr>
          <w:rFonts w:ascii="David" w:hAnsi="David" w:cs="David" w:hint="eastAsia"/>
          <w:rtl/>
        </w:rPr>
        <w:t>ניירות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ערך</w:t>
      </w:r>
      <w:r w:rsidRPr="00330A4F">
        <w:rPr>
          <w:rFonts w:ascii="David" w:hAnsi="David" w:cs="David"/>
          <w:rtl/>
        </w:rPr>
        <w:t>"), גורם אחד אינו מחזיק ב-25% יותר מאמצעי שליטה ב</w:t>
      </w:r>
      <w:r w:rsidRPr="00330A4F">
        <w:rPr>
          <w:rFonts w:ascii="David" w:hAnsi="David" w:cs="David" w:hint="eastAsia"/>
          <w:rtl/>
        </w:rPr>
        <w:t>ו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ובמציע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נוסף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במכרז</w:t>
      </w:r>
      <w:r w:rsidRPr="00330A4F">
        <w:rPr>
          <w:rFonts w:ascii="David" w:hAnsi="David" w:cs="David"/>
          <w:rtl/>
        </w:rPr>
        <w:t>. המציע אינו קבלן משנה של מציע אחר במכרז, בקשר עם ביצוע השירותים במכרז זה.</w:t>
      </w:r>
    </w:p>
    <w:p w14:paraId="3CEC09CB" w14:textId="77777777" w:rsidR="00CD2144" w:rsidRPr="00330A4F" w:rsidRDefault="00677F34" w:rsidP="00330A4F">
      <w:pPr>
        <w:pStyle w:val="a4"/>
        <w:numPr>
          <w:ilvl w:val="0"/>
          <w:numId w:val="8"/>
        </w:numPr>
        <w:spacing w:line="360" w:lineRule="auto"/>
        <w:ind w:hanging="357"/>
        <w:jc w:val="both"/>
        <w:rPr>
          <w:u w:val="single"/>
          <w:rtl/>
        </w:rPr>
      </w:pPr>
      <w:r w:rsidRPr="00330A4F">
        <w:rPr>
          <w:rFonts w:ascii="David" w:hAnsi="David" w:cs="David"/>
          <w:rtl/>
        </w:rPr>
        <w:lastRenderedPageBreak/>
        <w:t xml:space="preserve">המציע עסק ברציפות במשך 24 חודשים, בין השנים 2017-2018, באספקה של </w:t>
      </w:r>
      <w:r w:rsidRPr="00330A4F">
        <w:rPr>
          <w:rFonts w:ascii="David" w:hAnsi="David" w:cs="David" w:hint="eastAsia"/>
          <w:rtl/>
        </w:rPr>
        <w:t>נייר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צילום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והדפסה</w:t>
      </w:r>
      <w:r w:rsidRPr="00330A4F">
        <w:rPr>
          <w:rFonts w:ascii="David" w:hAnsi="David" w:cs="David"/>
          <w:rtl/>
        </w:rPr>
        <w:t>.</w:t>
      </w:r>
    </w:p>
    <w:p w14:paraId="46409048" w14:textId="77777777" w:rsidR="00CD2144" w:rsidRPr="00330A4F" w:rsidRDefault="00677F34" w:rsidP="00330A4F">
      <w:pPr>
        <w:pStyle w:val="a4"/>
        <w:numPr>
          <w:ilvl w:val="0"/>
          <w:numId w:val="8"/>
        </w:numPr>
        <w:spacing w:line="360" w:lineRule="auto"/>
        <w:jc w:val="both"/>
        <w:rPr>
          <w:rFonts w:ascii="David" w:hAnsi="David" w:cs="David"/>
          <w:u w:val="single"/>
        </w:rPr>
      </w:pPr>
      <w:r w:rsidRPr="00330A4F">
        <w:rPr>
          <w:rFonts w:ascii="David" w:hAnsi="David" w:cs="David" w:hint="eastAsia"/>
          <w:rtl/>
        </w:rPr>
        <w:t>ברשות</w:t>
      </w:r>
      <w:r w:rsidRPr="00330A4F">
        <w:rPr>
          <w:rFonts w:ascii="David" w:hAnsi="David" w:cs="David"/>
          <w:rtl/>
        </w:rPr>
        <w:t xml:space="preserve"> המציע או קבלן משנה מטעמו מוקד </w:t>
      </w:r>
      <w:r w:rsidRPr="00330A4F">
        <w:rPr>
          <w:rFonts w:ascii="David" w:hAnsi="David" w:cs="David" w:hint="eastAsia"/>
          <w:rtl/>
        </w:rPr>
        <w:t>שירות</w:t>
      </w:r>
      <w:r w:rsidRPr="00330A4F">
        <w:rPr>
          <w:rFonts w:ascii="David" w:hAnsi="David" w:cs="David"/>
          <w:rtl/>
        </w:rPr>
        <w:t xml:space="preserve"> כהגדרתו </w:t>
      </w:r>
      <w:r w:rsidRPr="00330A4F">
        <w:rPr>
          <w:rFonts w:ascii="David" w:hAnsi="David" w:cs="David" w:hint="eastAsia"/>
          <w:rtl/>
        </w:rPr>
        <w:t>במכרז</w:t>
      </w:r>
      <w:r w:rsidRPr="00330A4F">
        <w:rPr>
          <w:rFonts w:ascii="David" w:hAnsi="David" w:cs="David"/>
          <w:rtl/>
        </w:rPr>
        <w:t>.</w:t>
      </w:r>
    </w:p>
    <w:p w14:paraId="35EBE456" w14:textId="77777777" w:rsidR="00677F34" w:rsidRPr="00ED5D70" w:rsidRDefault="00677F34" w:rsidP="00330A4F">
      <w:pPr>
        <w:pStyle w:val="a4"/>
        <w:numPr>
          <w:ilvl w:val="0"/>
          <w:numId w:val="8"/>
        </w:numPr>
        <w:spacing w:line="360" w:lineRule="auto"/>
        <w:jc w:val="both"/>
        <w:rPr>
          <w:u w:val="single"/>
          <w:rtl/>
        </w:rPr>
      </w:pPr>
      <w:r w:rsidRPr="00330A4F">
        <w:rPr>
          <w:rFonts w:ascii="David" w:hAnsi="David" w:cs="David" w:hint="eastAsia"/>
          <w:rtl/>
        </w:rPr>
        <w:t>הכנסות</w:t>
      </w:r>
      <w:r w:rsidRPr="00330A4F">
        <w:rPr>
          <w:rFonts w:ascii="David" w:hAnsi="David" w:cs="David"/>
          <w:rtl/>
        </w:rPr>
        <w:t xml:space="preserve"> המציע ממכירת נייר צילום והדפסה (יחד </w:t>
      </w:r>
      <w:r w:rsidRPr="00330A4F">
        <w:rPr>
          <w:rFonts w:ascii="David" w:hAnsi="David" w:cs="David" w:hint="eastAsia"/>
          <w:rtl/>
        </w:rPr>
        <w:t>עם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חברות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בת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המוחזקות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על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ידו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בשליטה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מלאה</w:t>
      </w:r>
      <w:r w:rsidRPr="00330A4F">
        <w:rPr>
          <w:rFonts w:ascii="David" w:hAnsi="David" w:cs="David"/>
          <w:rtl/>
        </w:rPr>
        <w:t xml:space="preserve"> - 100%), </w:t>
      </w:r>
      <w:r w:rsidRPr="00330A4F">
        <w:rPr>
          <w:rFonts w:ascii="David" w:hAnsi="David" w:cs="David" w:hint="eastAsia"/>
          <w:rtl/>
        </w:rPr>
        <w:t>בנוגע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לכל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אחד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מן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הסלים</w:t>
      </w:r>
      <w:r w:rsidRPr="00330A4F">
        <w:rPr>
          <w:rFonts w:ascii="David" w:hAnsi="David" w:cs="David"/>
          <w:rtl/>
        </w:rPr>
        <w:t xml:space="preserve">, </w:t>
      </w:r>
      <w:r w:rsidRPr="00330A4F">
        <w:rPr>
          <w:rFonts w:ascii="David" w:hAnsi="David" w:cs="David" w:hint="eastAsia"/>
          <w:rtl/>
        </w:rPr>
        <w:t>בכל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אחת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מהשנים</w:t>
      </w:r>
      <w:r w:rsidRPr="00330A4F">
        <w:rPr>
          <w:rFonts w:ascii="David" w:hAnsi="David" w:cs="David"/>
          <w:rtl/>
        </w:rPr>
        <w:t xml:space="preserve"> 2017, 2018 </w:t>
      </w:r>
      <w:r w:rsidRPr="00330A4F">
        <w:rPr>
          <w:rFonts w:ascii="David" w:hAnsi="David" w:cs="David" w:hint="eastAsia"/>
          <w:rtl/>
        </w:rPr>
        <w:t>הוא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לכל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הפחות</w:t>
      </w:r>
      <w:r w:rsidRPr="00330A4F">
        <w:rPr>
          <w:rFonts w:ascii="David" w:hAnsi="David" w:cs="David"/>
          <w:rtl/>
        </w:rPr>
        <w:t xml:space="preserve">: בסל א' – 15 מיליון ₪, בסל ב' – 0.4 מיליון </w:t>
      </w:r>
      <w:r w:rsidRPr="00330A4F">
        <w:rPr>
          <w:rFonts w:ascii="David" w:hAnsi="David" w:cs="David" w:hint="eastAsia"/>
          <w:rtl/>
        </w:rPr>
        <w:t>₪</w:t>
      </w:r>
      <w:r w:rsidRPr="00330A4F">
        <w:rPr>
          <w:rFonts w:ascii="David" w:hAnsi="David" w:cs="David"/>
          <w:rtl/>
        </w:rPr>
        <w:t>.</w:t>
      </w:r>
    </w:p>
    <w:p w14:paraId="35A38A57" w14:textId="77777777" w:rsidR="00CD2144" w:rsidRPr="00330A4F" w:rsidRDefault="00CD2144" w:rsidP="00330A4F">
      <w:pPr>
        <w:pStyle w:val="a4"/>
        <w:numPr>
          <w:ilvl w:val="0"/>
          <w:numId w:val="8"/>
        </w:numPr>
        <w:spacing w:line="360" w:lineRule="auto"/>
        <w:jc w:val="both"/>
        <w:rPr>
          <w:b/>
          <w:u w:val="single"/>
        </w:rPr>
      </w:pPr>
      <w:r w:rsidRPr="00330A4F">
        <w:rPr>
          <w:rFonts w:ascii="David" w:hAnsi="David" w:cs="David" w:hint="eastAsia"/>
          <w:rtl/>
        </w:rPr>
        <w:t>מכירות</w:t>
      </w:r>
      <w:r w:rsidRPr="00330A4F">
        <w:rPr>
          <w:rFonts w:ascii="David" w:hAnsi="David" w:cs="David"/>
          <w:rtl/>
        </w:rPr>
        <w:t xml:space="preserve"> </w:t>
      </w:r>
      <w:r w:rsidR="00677F34" w:rsidRPr="00330A4F">
        <w:rPr>
          <w:rFonts w:ascii="David" w:hAnsi="David" w:cs="David"/>
          <w:rtl/>
        </w:rPr>
        <w:t xml:space="preserve">לשלושה (3) לקוחות לפחות (לא כולל </w:t>
      </w:r>
      <w:r w:rsidR="00677F34" w:rsidRPr="00330A4F">
        <w:rPr>
          <w:rFonts w:ascii="David" w:hAnsi="David" w:cs="David" w:hint="eastAsia"/>
          <w:rtl/>
        </w:rPr>
        <w:t>לצורך</w:t>
      </w:r>
      <w:r w:rsidR="00677F34" w:rsidRPr="00330A4F">
        <w:rPr>
          <w:rFonts w:ascii="David" w:hAnsi="David" w:cs="David"/>
          <w:rtl/>
        </w:rPr>
        <w:t xml:space="preserve"> </w:t>
      </w:r>
      <w:r w:rsidR="00677F34" w:rsidRPr="00330A4F">
        <w:rPr>
          <w:rFonts w:ascii="David" w:hAnsi="David" w:cs="David" w:hint="eastAsia"/>
          <w:rtl/>
        </w:rPr>
        <w:t>שימוש</w:t>
      </w:r>
      <w:r w:rsidR="00677F34" w:rsidRPr="00330A4F">
        <w:rPr>
          <w:rFonts w:ascii="David" w:hAnsi="David" w:cs="David"/>
          <w:rtl/>
        </w:rPr>
        <w:t xml:space="preserve"> קמעונאי) </w:t>
      </w:r>
      <w:r w:rsidR="00677F34" w:rsidRPr="00330A4F">
        <w:rPr>
          <w:rFonts w:ascii="David" w:hAnsi="David" w:cs="David" w:hint="eastAsia"/>
          <w:rtl/>
        </w:rPr>
        <w:t>ב</w:t>
      </w:r>
      <w:r w:rsidR="00677F34" w:rsidRPr="00330A4F">
        <w:rPr>
          <w:rFonts w:ascii="David" w:hAnsi="David" w:cs="David"/>
          <w:rtl/>
        </w:rPr>
        <w:t>היקף שלא פחת מ-</w:t>
      </w:r>
      <w:r w:rsidR="00FB7A47" w:rsidRPr="00330A4F">
        <w:rPr>
          <w:rFonts w:ascii="David" w:hAnsi="David" w:cs="David" w:hint="eastAsia"/>
          <w:rtl/>
        </w:rPr>
        <w:t>סל</w:t>
      </w:r>
      <w:r w:rsidR="00FB7A47" w:rsidRPr="00330A4F">
        <w:rPr>
          <w:rFonts w:ascii="David" w:hAnsi="David" w:cs="David"/>
          <w:rtl/>
        </w:rPr>
        <w:t xml:space="preserve"> </w:t>
      </w:r>
      <w:r w:rsidR="00FB7A47" w:rsidRPr="00330A4F">
        <w:rPr>
          <w:rFonts w:ascii="David" w:hAnsi="David" w:cs="David" w:hint="eastAsia"/>
          <w:rtl/>
        </w:rPr>
        <w:t>א</w:t>
      </w:r>
      <w:r w:rsidR="00FB7A47" w:rsidRPr="00330A4F">
        <w:rPr>
          <w:rFonts w:ascii="David" w:hAnsi="David" w:cs="David"/>
          <w:rtl/>
        </w:rPr>
        <w:t>':</w:t>
      </w:r>
      <w:r w:rsidR="00677F34" w:rsidRPr="00330A4F">
        <w:rPr>
          <w:rFonts w:ascii="David" w:hAnsi="David" w:cs="David"/>
          <w:rtl/>
        </w:rPr>
        <w:t xml:space="preserve"> 250,000</w:t>
      </w:r>
      <w:r w:rsidR="00FB7A47" w:rsidRPr="00330A4F">
        <w:rPr>
          <w:rFonts w:ascii="David" w:hAnsi="David" w:cs="David"/>
          <w:rtl/>
        </w:rPr>
        <w:t xml:space="preserve"> ₪ לכל שנה</w:t>
      </w:r>
      <w:r w:rsidR="00677F34" w:rsidRPr="00330A4F">
        <w:rPr>
          <w:rFonts w:ascii="David" w:hAnsi="David" w:cs="David"/>
          <w:rtl/>
        </w:rPr>
        <w:t xml:space="preserve"> </w:t>
      </w:r>
      <w:r w:rsidR="00677F34" w:rsidRPr="00330A4F">
        <w:rPr>
          <w:rFonts w:ascii="David" w:hAnsi="David" w:cs="David" w:hint="eastAsia"/>
          <w:rtl/>
        </w:rPr>
        <w:t>ל</w:t>
      </w:r>
      <w:r w:rsidR="00677F34" w:rsidRPr="00330A4F">
        <w:rPr>
          <w:rFonts w:ascii="David" w:hAnsi="David" w:cs="David"/>
          <w:rtl/>
        </w:rPr>
        <w:t>כל לקוח</w:t>
      </w:r>
      <w:r w:rsidR="00FB7A47" w:rsidRPr="00330A4F">
        <w:rPr>
          <w:rFonts w:ascii="David" w:hAnsi="David" w:cs="David"/>
          <w:rtl/>
        </w:rPr>
        <w:t xml:space="preserve">, </w:t>
      </w:r>
      <w:r w:rsidR="00FB7A47" w:rsidRPr="00330A4F">
        <w:rPr>
          <w:rFonts w:ascii="David" w:hAnsi="David" w:cs="David" w:hint="eastAsia"/>
          <w:rtl/>
        </w:rPr>
        <w:t>סל</w:t>
      </w:r>
      <w:r w:rsidR="00FB7A47" w:rsidRPr="00330A4F">
        <w:rPr>
          <w:rFonts w:ascii="David" w:hAnsi="David" w:cs="David"/>
          <w:rtl/>
        </w:rPr>
        <w:t xml:space="preserve"> </w:t>
      </w:r>
      <w:r w:rsidR="00FB7A47" w:rsidRPr="00330A4F">
        <w:rPr>
          <w:rFonts w:ascii="David" w:hAnsi="David" w:cs="David" w:hint="eastAsia"/>
          <w:rtl/>
        </w:rPr>
        <w:t>ב</w:t>
      </w:r>
      <w:r w:rsidR="00FB7A47" w:rsidRPr="00330A4F">
        <w:rPr>
          <w:rFonts w:ascii="David" w:hAnsi="David" w:cs="David"/>
          <w:rtl/>
        </w:rPr>
        <w:t xml:space="preserve">': 50,000 ₪ לכל שנה </w:t>
      </w:r>
      <w:r w:rsidR="00FB7A47" w:rsidRPr="00330A4F">
        <w:rPr>
          <w:rFonts w:ascii="David" w:hAnsi="David" w:cs="David" w:hint="eastAsia"/>
          <w:rtl/>
        </w:rPr>
        <w:t>ל</w:t>
      </w:r>
      <w:r w:rsidR="00FB7A47" w:rsidRPr="00330A4F">
        <w:rPr>
          <w:rFonts w:ascii="David" w:hAnsi="David" w:cs="David"/>
          <w:rtl/>
        </w:rPr>
        <w:t>כל לקוח</w:t>
      </w:r>
    </w:p>
    <w:p w14:paraId="5DFEEFF0" w14:textId="77777777" w:rsidR="0038119D" w:rsidRDefault="0038119D" w:rsidP="00673CC5">
      <w:pPr>
        <w:pStyle w:val="a4"/>
        <w:numPr>
          <w:ilvl w:val="0"/>
          <w:numId w:val="8"/>
        </w:numPr>
        <w:spacing w:line="360" w:lineRule="auto"/>
        <w:ind w:hanging="357"/>
        <w:jc w:val="both"/>
        <w:rPr>
          <w:rFonts w:ascii="David" w:hAnsi="David" w:cs="David"/>
          <w:u w:val="single"/>
        </w:rPr>
      </w:pPr>
      <w:r w:rsidRPr="00330A4F">
        <w:rPr>
          <w:rFonts w:ascii="David" w:hAnsi="David" w:cs="David"/>
          <w:rtl/>
        </w:rPr>
        <w:t>המצי</w:t>
      </w:r>
      <w:r w:rsidRPr="00330A4F">
        <w:rPr>
          <w:rFonts w:ascii="David" w:hAnsi="David" w:cs="David" w:hint="eastAsia"/>
          <w:rtl/>
        </w:rPr>
        <w:t>ע</w:t>
      </w:r>
      <w:r w:rsidRPr="00330A4F">
        <w:rPr>
          <w:rFonts w:ascii="David" w:hAnsi="David" w:cs="David"/>
          <w:rtl/>
        </w:rPr>
        <w:t xml:space="preserve"> סיפק ב</w:t>
      </w:r>
      <w:r w:rsidRPr="00330A4F">
        <w:rPr>
          <w:rFonts w:ascii="David" w:hAnsi="David" w:cs="David" w:hint="eastAsia"/>
          <w:rtl/>
        </w:rPr>
        <w:t>מהלך</w:t>
      </w:r>
      <w:r w:rsidRPr="00330A4F">
        <w:rPr>
          <w:rFonts w:ascii="David" w:hAnsi="David" w:cs="David"/>
          <w:rtl/>
        </w:rPr>
        <w:t xml:space="preserve"> השנים 2017-2018, </w:t>
      </w:r>
      <w:r w:rsidRPr="00330A4F">
        <w:rPr>
          <w:rFonts w:ascii="David" w:hAnsi="David" w:cs="David" w:hint="eastAsia"/>
          <w:rtl/>
        </w:rPr>
        <w:t>נייר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צילום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והדפסה</w:t>
      </w:r>
      <w:r w:rsidRPr="00330A4F">
        <w:rPr>
          <w:rFonts w:ascii="David" w:hAnsi="David" w:cs="David"/>
          <w:rtl/>
        </w:rPr>
        <w:t>, לחמש-עשרה (15) נקודות מסירה</w:t>
      </w:r>
      <w:r w:rsidR="0046348C"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/>
          <w:rtl/>
        </w:rPr>
        <w:t xml:space="preserve">לפחות, </w:t>
      </w:r>
      <w:r w:rsidRPr="00330A4F">
        <w:rPr>
          <w:rFonts w:ascii="David" w:hAnsi="David" w:cs="David" w:hint="eastAsia"/>
          <w:rtl/>
        </w:rPr>
        <w:t>ו</w:t>
      </w:r>
      <w:r w:rsidRPr="00330A4F">
        <w:rPr>
          <w:rFonts w:ascii="David" w:hAnsi="David" w:cs="David"/>
          <w:rtl/>
        </w:rPr>
        <w:t>בכל אחד מאזורי ה</w:t>
      </w:r>
      <w:r w:rsidRPr="00330A4F">
        <w:rPr>
          <w:rFonts w:ascii="David" w:hAnsi="David" w:cs="David" w:hint="eastAsia"/>
          <w:rtl/>
        </w:rPr>
        <w:t>שירות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היו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למציע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לפחות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שלוש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נקודות</w:t>
      </w:r>
      <w:r w:rsidRPr="00330A4F">
        <w:rPr>
          <w:rFonts w:ascii="David" w:hAnsi="David" w:cs="David"/>
          <w:rtl/>
        </w:rPr>
        <w:t xml:space="preserve"> </w:t>
      </w:r>
      <w:r w:rsidRPr="00330A4F">
        <w:rPr>
          <w:rFonts w:ascii="David" w:hAnsi="David" w:cs="David" w:hint="eastAsia"/>
          <w:rtl/>
        </w:rPr>
        <w:t>מסירה</w:t>
      </w:r>
      <w:r w:rsidR="00673CC5">
        <w:rPr>
          <w:rFonts w:ascii="David" w:hAnsi="David" w:cs="David" w:hint="cs"/>
          <w:rtl/>
        </w:rPr>
        <w:t xml:space="preserve"> (והכל בהתאם להגדרות שבמכרז)</w:t>
      </w:r>
      <w:r w:rsidRPr="00330A4F">
        <w:rPr>
          <w:rFonts w:ascii="David" w:hAnsi="David" w:cs="David"/>
          <w:rtl/>
        </w:rPr>
        <w:t>.</w:t>
      </w:r>
    </w:p>
    <w:p w14:paraId="1847BD35" w14:textId="77777777" w:rsidR="00DC1AA6" w:rsidRPr="00330A4F" w:rsidRDefault="00DC1AA6" w:rsidP="00DC1AA6">
      <w:pPr>
        <w:pStyle w:val="a4"/>
        <w:spacing w:line="360" w:lineRule="auto"/>
        <w:jc w:val="both"/>
        <w:rPr>
          <w:rFonts w:ascii="David" w:hAnsi="David" w:cs="David"/>
          <w:u w:val="single"/>
        </w:rPr>
      </w:pPr>
    </w:p>
    <w:p w14:paraId="133246C4" w14:textId="77777777" w:rsidR="000A5449" w:rsidRDefault="000A5449" w:rsidP="00330A4F">
      <w:pPr>
        <w:autoSpaceDE w:val="0"/>
        <w:autoSpaceDN w:val="0"/>
        <w:adjustRightInd w:val="0"/>
        <w:jc w:val="both"/>
        <w:rPr>
          <w:rFonts w:ascii="David" w:eastAsiaTheme="minorHAnsi" w:hAnsi="David" w:cs="David"/>
        </w:rPr>
      </w:pPr>
      <w:r>
        <w:rPr>
          <w:rFonts w:ascii="David" w:hAnsi="David" w:cs="David" w:hint="cs"/>
          <w:rtl/>
        </w:rPr>
        <w:t xml:space="preserve">את </w:t>
      </w:r>
      <w:r>
        <w:rPr>
          <w:rFonts w:ascii="David" w:eastAsiaTheme="minorHAnsi" w:hAnsi="David" w:cs="David"/>
          <w:rtl/>
        </w:rPr>
        <w:t>מסמכי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המכרז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ניתן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להוריד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ללא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תשלום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מאתר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האינטרנט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של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מינהל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הרכש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הממשלתי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בכתובת</w:t>
      </w:r>
      <w:r>
        <w:rPr>
          <w:rFonts w:ascii="David" w:eastAsiaTheme="minorHAnsi" w:hAnsi="David" w:cs="David"/>
        </w:rPr>
        <w:t>:</w:t>
      </w:r>
    </w:p>
    <w:p w14:paraId="0AD17CA3" w14:textId="77777777" w:rsidR="000A5449" w:rsidRPr="000A5449" w:rsidRDefault="00D611E4" w:rsidP="00ED5D70">
      <w:pPr>
        <w:jc w:val="both"/>
        <w:rPr>
          <w:rFonts w:ascii="David" w:hAnsi="David" w:cs="David"/>
          <w:rtl/>
        </w:rPr>
      </w:pPr>
      <w:hyperlink r:id="rId5" w:history="1">
        <w:r w:rsidR="000A5449" w:rsidRPr="0058768C">
          <w:rPr>
            <w:rStyle w:val="Hyperlink"/>
            <w:rFonts w:ascii="David" w:eastAsiaTheme="minorHAnsi" w:hAnsi="David" w:cs="David"/>
          </w:rPr>
          <w:t>https://www.mr.gov.il</w:t>
        </w:r>
      </w:hyperlink>
    </w:p>
    <w:p w14:paraId="21A72BDE" w14:textId="77777777" w:rsidR="00FC25EB" w:rsidRPr="00330A4F" w:rsidRDefault="00FC25EB" w:rsidP="00330A4F">
      <w:pPr>
        <w:jc w:val="both"/>
        <w:rPr>
          <w:rFonts w:ascii="David" w:hAnsi="David" w:cs="David"/>
          <w:rtl/>
        </w:rPr>
      </w:pPr>
    </w:p>
    <w:p w14:paraId="254AB566" w14:textId="77777777" w:rsidR="000A5449" w:rsidRDefault="000A5449" w:rsidP="00330A4F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עורכת המכרז מטעם מינהל הרכש הממשלתי הינה גב' הדס מייזלס</w:t>
      </w:r>
      <w:r w:rsidR="00687537">
        <w:rPr>
          <w:rFonts w:ascii="David" w:hAnsi="David" w:cs="David" w:hint="cs"/>
          <w:rtl/>
        </w:rPr>
        <w:t>.</w:t>
      </w:r>
    </w:p>
    <w:p w14:paraId="3E1DC40D" w14:textId="77777777" w:rsidR="000A5449" w:rsidRPr="004A0455" w:rsidRDefault="000A5449" w:rsidP="00330A4F">
      <w:pPr>
        <w:autoSpaceDE w:val="0"/>
        <w:autoSpaceDN w:val="0"/>
        <w:adjustRightInd w:val="0"/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eastAsiaTheme="minorHAnsi" w:hAnsi="David" w:cs="David"/>
          <w:rtl/>
        </w:rPr>
        <w:t>את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ההצעות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למכרז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יש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להגיש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במעטפות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סגורות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לתיבת</w:t>
      </w:r>
      <w:r>
        <w:rPr>
          <w:rFonts w:ascii="David" w:eastAsiaTheme="minorHAnsi" w:hAnsi="David" w:cs="David"/>
        </w:rPr>
        <w:t xml:space="preserve"> </w:t>
      </w:r>
      <w:r>
        <w:rPr>
          <w:rFonts w:ascii="David" w:eastAsiaTheme="minorHAnsi" w:hAnsi="David" w:cs="David"/>
          <w:rtl/>
        </w:rPr>
        <w:t>המכרזים</w:t>
      </w:r>
      <w:r>
        <w:rPr>
          <w:rFonts w:ascii="David" w:eastAsiaTheme="minorHAnsi" w:hAnsi="David" w:cs="David" w:hint="cs"/>
          <w:rtl/>
        </w:rPr>
        <w:t xml:space="preserve"> במנהל הרכש הממשלתי רחוב נתנאל </w:t>
      </w:r>
      <w:proofErr w:type="spellStart"/>
      <w:r>
        <w:rPr>
          <w:rFonts w:ascii="David" w:eastAsiaTheme="minorHAnsi" w:hAnsi="David" w:cs="David" w:hint="cs"/>
          <w:rtl/>
        </w:rPr>
        <w:t>לורך</w:t>
      </w:r>
      <w:proofErr w:type="spellEnd"/>
      <w:r>
        <w:rPr>
          <w:rFonts w:ascii="David" w:eastAsiaTheme="minorHAnsi" w:hAnsi="David" w:cs="David" w:hint="cs"/>
          <w:rtl/>
        </w:rPr>
        <w:t xml:space="preserve"> 1 קומת כניסה ירושלים.</w:t>
      </w:r>
    </w:p>
    <w:p w14:paraId="16F6F0D4" w14:textId="77777777" w:rsidR="000A5449" w:rsidRDefault="000A5449" w:rsidP="00330A4F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המועד אחרון להגשת הצעות הינו </w:t>
      </w:r>
      <w:r w:rsidR="0098062D">
        <w:rPr>
          <w:rFonts w:ascii="David" w:hAnsi="David" w:cs="David"/>
        </w:rPr>
        <w:t>6.10.2019</w:t>
      </w:r>
      <w:r>
        <w:rPr>
          <w:rFonts w:ascii="David" w:hAnsi="David" w:cs="David" w:hint="cs"/>
          <w:rtl/>
        </w:rPr>
        <w:t xml:space="preserve"> בשעה 13:00.</w:t>
      </w:r>
    </w:p>
    <w:p w14:paraId="1A81C125" w14:textId="77777777" w:rsidR="006A5E9A" w:rsidRDefault="000A5449" w:rsidP="005969B6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שאלות הבהרה</w:t>
      </w:r>
      <w:r w:rsidR="007777D1">
        <w:rPr>
          <w:rFonts w:ascii="David" w:hAnsi="David" w:cs="David" w:hint="cs"/>
          <w:rtl/>
        </w:rPr>
        <w:t xml:space="preserve"> ניתן</w:t>
      </w:r>
      <w:r>
        <w:rPr>
          <w:rFonts w:ascii="David" w:hAnsi="David" w:cs="David" w:hint="cs"/>
          <w:rtl/>
        </w:rPr>
        <w:t xml:space="preserve"> לשלוח לכתובת </w:t>
      </w:r>
      <w:hyperlink r:id="rId6" w:history="1">
        <w:r>
          <w:rPr>
            <w:rStyle w:val="Hyperlink"/>
            <w:rFonts w:ascii="David" w:hAnsi="David" w:cs="David"/>
          </w:rPr>
          <w:t>ecopaper</w:t>
        </w:r>
        <w:r w:rsidRPr="006E1655">
          <w:rPr>
            <w:rStyle w:val="Hyperlink"/>
            <w:rFonts w:ascii="David" w:hAnsi="David" w:cs="David"/>
          </w:rPr>
          <w:t>@mof.gov.il</w:t>
        </w:r>
      </w:hyperlink>
      <w:r>
        <w:rPr>
          <w:rFonts w:ascii="David" w:hAnsi="David" w:cs="David" w:hint="cs"/>
          <w:rtl/>
        </w:rPr>
        <w:t xml:space="preserve"> עד</w:t>
      </w:r>
      <w:r w:rsidR="0098062D">
        <w:rPr>
          <w:rFonts w:ascii="David" w:hAnsi="David" w:cs="David" w:hint="cs"/>
          <w:rtl/>
        </w:rPr>
        <w:t xml:space="preserve"> </w:t>
      </w:r>
      <w:r w:rsidR="006A5E9A">
        <w:rPr>
          <w:rFonts w:ascii="David" w:hAnsi="David" w:cs="David" w:hint="cs"/>
          <w:rtl/>
        </w:rPr>
        <w:t xml:space="preserve">ליום </w:t>
      </w:r>
      <w:r w:rsidR="005969B6">
        <w:rPr>
          <w:rFonts w:ascii="David" w:hAnsi="David" w:cs="David" w:hint="cs"/>
          <w:rtl/>
        </w:rPr>
        <w:t>9</w:t>
      </w:r>
      <w:r w:rsidR="006A5E9A">
        <w:rPr>
          <w:rFonts w:ascii="David" w:hAnsi="David" w:cs="David" w:hint="cs"/>
          <w:rtl/>
        </w:rPr>
        <w:t>.9.2019.</w:t>
      </w:r>
    </w:p>
    <w:p w14:paraId="7EDB70E5" w14:textId="77777777" w:rsidR="000A5449" w:rsidRPr="00084849" w:rsidRDefault="000A5449" w:rsidP="00330A4F">
      <w:pPr>
        <w:spacing w:line="360" w:lineRule="auto"/>
        <w:jc w:val="both"/>
        <w:rPr>
          <w:rFonts w:ascii="David" w:hAnsi="David" w:cs="David"/>
          <w:rtl/>
        </w:rPr>
      </w:pPr>
    </w:p>
    <w:p w14:paraId="4386F3D5" w14:textId="77777777" w:rsidR="007777D1" w:rsidRDefault="0066474B" w:rsidP="00330A4F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עורך המכרז רשאי לעדכן את מסמכי המכרז. </w:t>
      </w:r>
      <w:r w:rsidR="00781D8D">
        <w:rPr>
          <w:rFonts w:ascii="David" w:hAnsi="David" w:cs="David" w:hint="cs"/>
          <w:rtl/>
        </w:rPr>
        <w:t xml:space="preserve">כלל העדכונים לרבות עדכון מועדים וכן כל מידע נוסף והסבר אודות ההליך </w:t>
      </w:r>
      <w:proofErr w:type="spellStart"/>
      <w:r w:rsidR="00781D8D">
        <w:rPr>
          <w:rFonts w:ascii="David" w:hAnsi="David" w:cs="David" w:hint="cs"/>
          <w:rtl/>
        </w:rPr>
        <w:t>המכרזי</w:t>
      </w:r>
      <w:proofErr w:type="spellEnd"/>
      <w:r w:rsidR="006659F2">
        <w:rPr>
          <w:rFonts w:ascii="David" w:hAnsi="David" w:cs="David" w:hint="cs"/>
          <w:rtl/>
        </w:rPr>
        <w:t>,</w:t>
      </w:r>
      <w:r w:rsidR="00781D8D">
        <w:rPr>
          <w:rFonts w:ascii="David" w:hAnsi="David" w:cs="David" w:hint="cs"/>
          <w:rtl/>
        </w:rPr>
        <w:t xml:space="preserve"> יפורסמו באתר האינטרנט</w:t>
      </w:r>
      <w:r w:rsidR="00781D8D" w:rsidRPr="00781D8D">
        <w:rPr>
          <w:rFonts w:ascii="David" w:hAnsi="David" w:cs="David" w:hint="cs"/>
          <w:rtl/>
        </w:rPr>
        <w:t xml:space="preserve"> </w:t>
      </w:r>
      <w:r w:rsidR="00781D8D">
        <w:rPr>
          <w:rFonts w:ascii="David" w:hAnsi="David" w:cs="David" w:hint="cs"/>
          <w:rtl/>
        </w:rPr>
        <w:t>של מינהל הרכש הממשלתי</w:t>
      </w:r>
      <w:r w:rsidR="006659F2">
        <w:rPr>
          <w:rFonts w:ascii="David" w:hAnsi="David" w:cs="David" w:hint="cs"/>
          <w:rtl/>
        </w:rPr>
        <w:t>,</w:t>
      </w:r>
      <w:r w:rsidR="00781D8D" w:rsidRPr="00692B60">
        <w:rPr>
          <w:rFonts w:ascii="David" w:hAnsi="David" w:cs="David"/>
          <w:rtl/>
        </w:rPr>
        <w:t xml:space="preserve"> תחת הכותרת מכרזי מנהל הרכש – מכרז </w:t>
      </w:r>
      <w:r w:rsidR="00781D8D">
        <w:rPr>
          <w:rFonts w:ascii="David" w:hAnsi="David" w:cs="David" w:hint="cs"/>
          <w:rtl/>
        </w:rPr>
        <w:t xml:space="preserve">02-2019 </w:t>
      </w:r>
      <w:r w:rsidR="00781D8D" w:rsidRPr="00680882">
        <w:rPr>
          <w:rFonts w:ascii="David" w:hAnsi="David" w:cs="David" w:hint="eastAsia"/>
          <w:rtl/>
        </w:rPr>
        <w:t>לאספקת</w:t>
      </w:r>
      <w:r w:rsidR="00781D8D" w:rsidRPr="00680882">
        <w:rPr>
          <w:rFonts w:ascii="David" w:hAnsi="David" w:cs="David"/>
          <w:rtl/>
        </w:rPr>
        <w:t xml:space="preserve"> </w:t>
      </w:r>
      <w:r w:rsidR="00781D8D" w:rsidRPr="00680882">
        <w:rPr>
          <w:rFonts w:ascii="David" w:hAnsi="David" w:cs="David" w:hint="eastAsia"/>
          <w:rtl/>
        </w:rPr>
        <w:t>נייר</w:t>
      </w:r>
      <w:r w:rsidR="00781D8D" w:rsidRPr="00680882">
        <w:rPr>
          <w:rFonts w:ascii="David" w:hAnsi="David" w:cs="David"/>
          <w:rtl/>
        </w:rPr>
        <w:t xml:space="preserve"> בעל ביצועים סביבתיים משופרים להדפסה וצילום למשרדי הממשלה</w:t>
      </w:r>
      <w:r w:rsidR="00781D8D">
        <w:rPr>
          <w:rFonts w:ascii="David" w:hAnsi="David" w:cs="David" w:hint="cs"/>
          <w:rtl/>
        </w:rPr>
        <w:t>.</w:t>
      </w:r>
    </w:p>
    <w:p w14:paraId="2B4508EC" w14:textId="77777777" w:rsidR="006401E1" w:rsidRDefault="00A7089D" w:rsidP="00330A4F">
      <w:pPr>
        <w:spacing w:line="360" w:lineRule="auto"/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shd w:val="clear" w:color="auto" w:fill="FFFFFF"/>
          <w:rtl/>
        </w:rPr>
        <w:t>למען הסר ספק יודגש, כי</w:t>
      </w:r>
      <w:r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באתר</w:t>
      </w:r>
      <w:r w:rsidR="004A0455">
        <w:rPr>
          <w:rFonts w:ascii="David" w:hAnsi="David" w:cs="David" w:hint="cs"/>
          <w:shd w:val="clear" w:color="auto" w:fill="FFFFFF"/>
          <w:rtl/>
        </w:rPr>
        <w:t>,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</w:t>
      </w:r>
      <w:r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ואין במודעה זו כדי לשקף את כל האמור </w:t>
      </w:r>
      <w:r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, יגברו הוראות </w:t>
      </w:r>
      <w:r w:rsidR="00781D8D">
        <w:rPr>
          <w:rFonts w:ascii="David" w:hAnsi="David" w:cs="David" w:hint="cs"/>
          <w:shd w:val="clear" w:color="auto" w:fill="FFFFFF"/>
          <w:rtl/>
        </w:rPr>
        <w:t>המכרז ו</w:t>
      </w:r>
      <w:r w:rsidR="006401E1" w:rsidRPr="004A0455">
        <w:rPr>
          <w:rFonts w:ascii="David" w:hAnsi="David" w:cs="David"/>
          <w:shd w:val="clear" w:color="auto" w:fill="FFFFFF"/>
          <w:rtl/>
        </w:rPr>
        <w:t>הא</w:t>
      </w:r>
      <w:r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14:paraId="127417B6" w14:textId="77777777" w:rsidR="00781D8D" w:rsidRDefault="00781D8D" w:rsidP="00330A4F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עורך המכרז אינו מתחייב לבחור כל הצעה שהיא והוא רשאי לבטל את המכרז כולו או חלקו או לדחותו מכל סיבה שהיא.</w:t>
      </w:r>
    </w:p>
    <w:p w14:paraId="0ABE49A8" w14:textId="77777777" w:rsidR="00377628" w:rsidRPr="00330A4F" w:rsidRDefault="00377628" w:rsidP="00330A4F">
      <w:pPr>
        <w:spacing w:line="360" w:lineRule="auto"/>
        <w:jc w:val="both"/>
        <w:rPr>
          <w:rFonts w:ascii="David" w:hAnsi="David" w:cs="David"/>
          <w:rtl/>
        </w:rPr>
      </w:pPr>
    </w:p>
    <w:p w14:paraId="411C6FC6" w14:textId="77777777" w:rsidR="004A0455" w:rsidRP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sectPr w:rsidR="004A0455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E4B65"/>
    <w:multiLevelType w:val="singleLevel"/>
    <w:tmpl w:val="59AEEEB2"/>
    <w:lvl w:ilvl="0">
      <w:start w:val="1"/>
      <w:numFmt w:val="decimal"/>
      <w:pStyle w:val="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4" w15:restartNumberingAfterBreak="0">
    <w:nsid w:val="20063C1E"/>
    <w:multiLevelType w:val="multilevel"/>
    <w:tmpl w:val="290C13A8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32"/>
        <w:szCs w:val="36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15A40E9"/>
    <w:multiLevelType w:val="hybridMultilevel"/>
    <w:tmpl w:val="42A8AD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466AF"/>
    <w:multiLevelType w:val="multilevel"/>
    <w:tmpl w:val="C2F0F3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640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 w:val="0"/>
      </w:rPr>
    </w:lvl>
    <w:lvl w:ilvl="5">
      <w:start w:val="1"/>
      <w:numFmt w:val="decimal"/>
      <w:lvlText w:val="%1.%2.%3.%4.%5.%6."/>
      <w:lvlJc w:val="left"/>
      <w:pPr>
        <w:ind w:left="2495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DC068DA"/>
    <w:multiLevelType w:val="multilevel"/>
    <w:tmpl w:val="31C26D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  <w:bCs w:val="0"/>
        <w:i w:val="0"/>
        <w:iCs w:val="0"/>
        <w:sz w:val="20"/>
        <w:szCs w:val="24"/>
        <w:lang w:bidi="he-IL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8F148F"/>
    <w:multiLevelType w:val="multilevel"/>
    <w:tmpl w:val="615804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1" w15:restartNumberingAfterBreak="0">
    <w:nsid w:val="3D18728F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67F73112"/>
    <w:multiLevelType w:val="multilevel"/>
    <w:tmpl w:val="5CAE18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3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 w15:restartNumberingAfterBreak="0">
    <w:nsid w:val="7EB66CBF"/>
    <w:multiLevelType w:val="multilevel"/>
    <w:tmpl w:val="96C690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8"/>
  </w:num>
  <w:num w:numId="5">
    <w:abstractNumId w:val="0"/>
  </w:num>
  <w:num w:numId="6">
    <w:abstractNumId w:val="10"/>
  </w:num>
  <w:num w:numId="7">
    <w:abstractNumId w:val="13"/>
  </w:num>
  <w:num w:numId="8">
    <w:abstractNumId w:val="5"/>
  </w:num>
  <w:num w:numId="9">
    <w:abstractNumId w:val="3"/>
  </w:num>
  <w:num w:numId="10">
    <w:abstractNumId w:val="6"/>
  </w:num>
  <w:num w:numId="11">
    <w:abstractNumId w:val="11"/>
  </w:num>
  <w:num w:numId="12">
    <w:abstractNumId w:val="7"/>
  </w:num>
  <w:num w:numId="13">
    <w:abstractNumId w:val="4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13307"/>
    <w:rsid w:val="00084849"/>
    <w:rsid w:val="000A5449"/>
    <w:rsid w:val="00127074"/>
    <w:rsid w:val="001355CC"/>
    <w:rsid w:val="00175243"/>
    <w:rsid w:val="00294039"/>
    <w:rsid w:val="002A12C3"/>
    <w:rsid w:val="002A75D0"/>
    <w:rsid w:val="00330A4F"/>
    <w:rsid w:val="003472DB"/>
    <w:rsid w:val="00367837"/>
    <w:rsid w:val="00377628"/>
    <w:rsid w:val="0038119D"/>
    <w:rsid w:val="0042468D"/>
    <w:rsid w:val="00456121"/>
    <w:rsid w:val="0046348C"/>
    <w:rsid w:val="004A0455"/>
    <w:rsid w:val="00501E31"/>
    <w:rsid w:val="005779D9"/>
    <w:rsid w:val="00584943"/>
    <w:rsid w:val="005969B6"/>
    <w:rsid w:val="005E17B5"/>
    <w:rsid w:val="005F5A0D"/>
    <w:rsid w:val="006401E1"/>
    <w:rsid w:val="00641EF1"/>
    <w:rsid w:val="0066474B"/>
    <w:rsid w:val="006659F2"/>
    <w:rsid w:val="00673CC5"/>
    <w:rsid w:val="00677F34"/>
    <w:rsid w:val="00687537"/>
    <w:rsid w:val="006A5E9A"/>
    <w:rsid w:val="006B0FFD"/>
    <w:rsid w:val="00744123"/>
    <w:rsid w:val="00756D80"/>
    <w:rsid w:val="007777D1"/>
    <w:rsid w:val="00781D8D"/>
    <w:rsid w:val="007914E8"/>
    <w:rsid w:val="00792B8F"/>
    <w:rsid w:val="0079700D"/>
    <w:rsid w:val="007B0134"/>
    <w:rsid w:val="00800394"/>
    <w:rsid w:val="00880BE2"/>
    <w:rsid w:val="008B7854"/>
    <w:rsid w:val="008C48C8"/>
    <w:rsid w:val="008D04B8"/>
    <w:rsid w:val="008D2167"/>
    <w:rsid w:val="008F72C6"/>
    <w:rsid w:val="008F74D2"/>
    <w:rsid w:val="009634B4"/>
    <w:rsid w:val="0098062D"/>
    <w:rsid w:val="00991DF4"/>
    <w:rsid w:val="009B2177"/>
    <w:rsid w:val="00A301BA"/>
    <w:rsid w:val="00A7089D"/>
    <w:rsid w:val="00AB1563"/>
    <w:rsid w:val="00AE43B2"/>
    <w:rsid w:val="00B54B47"/>
    <w:rsid w:val="00B55924"/>
    <w:rsid w:val="00BC4380"/>
    <w:rsid w:val="00C203D1"/>
    <w:rsid w:val="00C33CD1"/>
    <w:rsid w:val="00CA69FB"/>
    <w:rsid w:val="00CD2144"/>
    <w:rsid w:val="00D510AD"/>
    <w:rsid w:val="00D56BD0"/>
    <w:rsid w:val="00D611E4"/>
    <w:rsid w:val="00D86CC3"/>
    <w:rsid w:val="00DC1AA6"/>
    <w:rsid w:val="00E16DBA"/>
    <w:rsid w:val="00EB22FD"/>
    <w:rsid w:val="00ED5D70"/>
    <w:rsid w:val="00EF2D87"/>
    <w:rsid w:val="00FA1354"/>
    <w:rsid w:val="00FB7A47"/>
    <w:rsid w:val="00FC2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41CB4B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,Section Heading"/>
    <w:basedOn w:val="a0"/>
    <w:next w:val="a0"/>
    <w:link w:val="10"/>
    <w:qFormat/>
    <w:rsid w:val="0046348C"/>
    <w:pPr>
      <w:widowControl w:val="0"/>
      <w:numPr>
        <w:numId w:val="11"/>
      </w:numPr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0"/>
    <w:next w:val="a0"/>
    <w:link w:val="20"/>
    <w:unhideWhenUsed/>
    <w:qFormat/>
    <w:rsid w:val="0046348C"/>
    <w:pPr>
      <w:widowControl w:val="0"/>
      <w:numPr>
        <w:ilvl w:val="1"/>
        <w:numId w:val="11"/>
      </w:numPr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,כותרת 31"/>
    <w:basedOn w:val="a0"/>
    <w:next w:val="a0"/>
    <w:link w:val="30"/>
    <w:unhideWhenUsed/>
    <w:rsid w:val="0046348C"/>
    <w:pPr>
      <w:widowControl w:val="0"/>
      <w:numPr>
        <w:ilvl w:val="2"/>
        <w:numId w:val="11"/>
      </w:numPr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0"/>
    <w:next w:val="a0"/>
    <w:link w:val="40"/>
    <w:uiPriority w:val="9"/>
    <w:unhideWhenUsed/>
    <w:qFormat/>
    <w:rsid w:val="0046348C"/>
    <w:pPr>
      <w:numPr>
        <w:ilvl w:val="3"/>
        <w:numId w:val="11"/>
      </w:num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aliases w:val="Heading 5 תו,ASAPHeading 5, תו12,Heading 5 Char Char,תו12,רגיל ממוספר אב"/>
    <w:basedOn w:val="a0"/>
    <w:next w:val="a0"/>
    <w:link w:val="50"/>
    <w:unhideWhenUsed/>
    <w:rsid w:val="0046348C"/>
    <w:pPr>
      <w:widowControl w:val="0"/>
      <w:numPr>
        <w:ilvl w:val="4"/>
        <w:numId w:val="11"/>
      </w:numPr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aliases w:val="ASAPHeading 6,רגיל ממוספר 123 תחת אב"/>
    <w:basedOn w:val="a0"/>
    <w:next w:val="a0"/>
    <w:link w:val="60"/>
    <w:unhideWhenUsed/>
    <w:rsid w:val="0046348C"/>
    <w:pPr>
      <w:widowControl w:val="0"/>
      <w:numPr>
        <w:ilvl w:val="5"/>
        <w:numId w:val="11"/>
      </w:numPr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aliases w:val="ASAPHeading 7"/>
    <w:basedOn w:val="a0"/>
    <w:next w:val="a0"/>
    <w:link w:val="70"/>
    <w:unhideWhenUsed/>
    <w:rsid w:val="0046348C"/>
    <w:pPr>
      <w:widowControl w:val="0"/>
      <w:numPr>
        <w:ilvl w:val="6"/>
        <w:numId w:val="11"/>
      </w:numPr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0"/>
    <w:next w:val="a0"/>
    <w:link w:val="80"/>
    <w:unhideWhenUsed/>
    <w:rsid w:val="0046348C"/>
    <w:pPr>
      <w:numPr>
        <w:ilvl w:val="7"/>
        <w:numId w:val="11"/>
      </w:num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0"/>
    <w:next w:val="a0"/>
    <w:link w:val="90"/>
    <w:unhideWhenUsed/>
    <w:rsid w:val="0046348C"/>
    <w:pPr>
      <w:numPr>
        <w:ilvl w:val="8"/>
        <w:numId w:val="11"/>
      </w:num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4">
    <w:name w:val="List Paragraph"/>
    <w:basedOn w:val="a0"/>
    <w:link w:val="a5"/>
    <w:uiPriority w:val="34"/>
    <w:qFormat/>
    <w:rsid w:val="008F74D2"/>
    <w:pPr>
      <w:ind w:left="720"/>
    </w:pPr>
  </w:style>
  <w:style w:type="paragraph" w:customStyle="1" w:styleId="a6">
    <w:name w:val="כותרת נספח"/>
    <w:basedOn w:val="a0"/>
    <w:next w:val="a0"/>
    <w:link w:val="a7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7">
    <w:name w:val="כותרת נספח תו"/>
    <w:link w:val="a6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5">
    <w:name w:val="פיסקת רשימה תו"/>
    <w:link w:val="a4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uiPriority w:val="99"/>
    <w:rsid w:val="00FC25EB"/>
    <w:rPr>
      <w:sz w:val="16"/>
      <w:szCs w:val="16"/>
    </w:rPr>
  </w:style>
  <w:style w:type="paragraph" w:customStyle="1" w:styleId="ab">
    <w:name w:val="ה"/>
    <w:basedOn w:val="a0"/>
    <w:link w:val="ac"/>
    <w:qFormat/>
    <w:rsid w:val="00FC25EB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b/>
      <w:noProof/>
      <w:lang w:eastAsia="he-IL"/>
    </w:rPr>
  </w:style>
  <w:style w:type="character" w:customStyle="1" w:styleId="ac">
    <w:name w:val="ה תו"/>
    <w:basedOn w:val="a1"/>
    <w:link w:val="ab"/>
    <w:rsid w:val="00FC25EB"/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ad">
    <w:name w:val="טקסט הערה תו"/>
    <w:basedOn w:val="a1"/>
    <w:link w:val="ae"/>
    <w:uiPriority w:val="99"/>
    <w:rsid w:val="00EF2D87"/>
  </w:style>
  <w:style w:type="paragraph" w:styleId="ae">
    <w:name w:val="annotation text"/>
    <w:basedOn w:val="a0"/>
    <w:link w:val="ad"/>
    <w:uiPriority w:val="99"/>
    <w:rsid w:val="00EF2D87"/>
    <w:rPr>
      <w:rFonts w:asciiTheme="minorHAnsi" w:eastAsiaTheme="minorHAnsi" w:hAnsiTheme="minorHAnsi" w:cstheme="minorBidi"/>
      <w:sz w:val="22"/>
      <w:szCs w:val="22"/>
    </w:rPr>
  </w:style>
  <w:style w:type="character" w:customStyle="1" w:styleId="11">
    <w:name w:val="טקסט הערה תו1"/>
    <w:basedOn w:val="a1"/>
    <w:uiPriority w:val="99"/>
    <w:semiHidden/>
    <w:rsid w:val="00EF2D87"/>
    <w:rPr>
      <w:rFonts w:ascii="Times New Roman" w:eastAsia="Times New Roman" w:hAnsi="Times New Roman" w:cs="Times New Roman"/>
      <w:sz w:val="20"/>
      <w:szCs w:val="20"/>
    </w:rPr>
  </w:style>
  <w:style w:type="character" w:customStyle="1" w:styleId="10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1"/>
    <w:link w:val="1"/>
    <w:rsid w:val="0046348C"/>
    <w:rPr>
      <w:rFonts w:ascii="Times New Roman" w:eastAsia="Times New Roman" w:hAnsi="Times New Roman" w:cs="Times New Roman"/>
      <w:b/>
      <w:bCs/>
      <w:caps/>
      <w:spacing w:val="15"/>
      <w:sz w:val="36"/>
      <w:szCs w:val="36"/>
    </w:rPr>
  </w:style>
  <w:style w:type="character" w:customStyle="1" w:styleId="20">
    <w:name w:val="כותרת 2 תו"/>
    <w:aliases w:val="E תו,h2 תו,h21 תו,ASAPHeading 2 תו,סעיף ראשי תו,כותרת 2 תו תו תו תו,כותרת 2 תו תו תו תו תו תו תו תו,כותרת 2 תו תו תו תו תו תו תו1,#2 - כותרת תו,Heading 2 תו תו,Reset numbering תו,Heading Contents תו,H21 תו,H22 תו,H211 תו,H23 תו,H212 תו,H24 תו"/>
    <w:basedOn w:val="a1"/>
    <w:link w:val="2"/>
    <w:rsid w:val="0046348C"/>
    <w:rPr>
      <w:rFonts w:ascii="Times New Roman" w:eastAsia="Times New Roman" w:hAnsi="Times New Roman" w:cs="Times New Roman"/>
      <w:b/>
      <w:bCs/>
      <w:caps/>
      <w:spacing w:val="15"/>
      <w:sz w:val="32"/>
      <w:szCs w:val="32"/>
    </w:rPr>
  </w:style>
  <w:style w:type="character" w:customStyle="1" w:styleId="30">
    <w:name w:val="כותרת 3 תו"/>
    <w:aliases w:val="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,כותרת 3 תו תו תו תו"/>
    <w:basedOn w:val="a1"/>
    <w:link w:val="3"/>
    <w:rsid w:val="0046348C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character" w:customStyle="1" w:styleId="40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1"/>
    <w:link w:val="4"/>
    <w:uiPriority w:val="9"/>
    <w:rsid w:val="0046348C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50">
    <w:name w:val="כותרת 5 תו"/>
    <w:aliases w:val="Heading 5 תו תו,ASAPHeading 5 תו, תו12 תו,Heading 5 Char Char תו,תו12 תו,רגיל ממוספר אב תו"/>
    <w:basedOn w:val="a1"/>
    <w:link w:val="5"/>
    <w:rsid w:val="0046348C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60">
    <w:name w:val="כותרת 6 תו"/>
    <w:aliases w:val="ASAPHeading 6 תו,רגיל ממוספר 123 תחת אב תו"/>
    <w:basedOn w:val="a1"/>
    <w:link w:val="6"/>
    <w:rsid w:val="0046348C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70">
    <w:name w:val="כותרת 7 תו"/>
    <w:aliases w:val="ASAPHeading 7 תו"/>
    <w:basedOn w:val="a1"/>
    <w:link w:val="7"/>
    <w:rsid w:val="0046348C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1"/>
    <w:link w:val="8"/>
    <w:rsid w:val="0046348C"/>
    <w:rPr>
      <w:rFonts w:ascii="Times New Roman" w:eastAsia="Times New Roman" w:hAnsi="Times New Roman" w:cs="Times New Roman"/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1"/>
    <w:link w:val="9"/>
    <w:rsid w:val="0046348C"/>
    <w:rPr>
      <w:rFonts w:ascii="Times New Roman" w:eastAsia="Times New Roman" w:hAnsi="Times New Roman" w:cs="Times New Roman"/>
      <w:i/>
      <w:caps/>
      <w:spacing w:val="10"/>
      <w:sz w:val="18"/>
      <w:szCs w:val="18"/>
    </w:rPr>
  </w:style>
  <w:style w:type="paragraph" w:styleId="af">
    <w:name w:val="Quote"/>
    <w:basedOn w:val="a0"/>
    <w:next w:val="a0"/>
    <w:link w:val="af0"/>
    <w:uiPriority w:val="29"/>
    <w:rsid w:val="0046348C"/>
    <w:pPr>
      <w:widowControl w:val="0"/>
      <w:ind w:left="567" w:right="567"/>
    </w:pPr>
    <w:rPr>
      <w:i/>
      <w:iCs/>
    </w:rPr>
  </w:style>
  <w:style w:type="character" w:customStyle="1" w:styleId="af0">
    <w:name w:val="ציטוט תו"/>
    <w:basedOn w:val="a1"/>
    <w:link w:val="af"/>
    <w:uiPriority w:val="29"/>
    <w:rsid w:val="0046348C"/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a">
    <w:name w:val="פסקה"/>
    <w:basedOn w:val="a0"/>
    <w:uiPriority w:val="99"/>
    <w:rsid w:val="0046348C"/>
    <w:pPr>
      <w:numPr>
        <w:numId w:val="9"/>
      </w:numPr>
      <w:spacing w:line="360" w:lineRule="auto"/>
      <w:ind w:left="1020" w:right="0" w:firstLine="0"/>
      <w:jc w:val="both"/>
    </w:pPr>
    <w:rPr>
      <w:rFonts w:cs="David"/>
      <w:snapToGrid w:val="0"/>
      <w:sz w:val="20"/>
      <w:szCs w:val="26"/>
      <w:lang w:eastAsia="he-IL"/>
    </w:rPr>
  </w:style>
  <w:style w:type="paragraph" w:styleId="af1">
    <w:name w:val="annotation subject"/>
    <w:basedOn w:val="ae"/>
    <w:next w:val="ae"/>
    <w:link w:val="af2"/>
    <w:uiPriority w:val="99"/>
    <w:semiHidden/>
    <w:unhideWhenUsed/>
    <w:rsid w:val="000A5449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af2">
    <w:name w:val="נושא הערה תו"/>
    <w:basedOn w:val="ad"/>
    <w:link w:val="af1"/>
    <w:uiPriority w:val="99"/>
    <w:semiHidden/>
    <w:rsid w:val="000A5449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3-">
    <w:name w:val="#3 - סעיף"/>
    <w:basedOn w:val="a0"/>
    <w:link w:val="3-0"/>
    <w:qFormat/>
    <w:rsid w:val="00DC1AA6"/>
    <w:pPr>
      <w:numPr>
        <w:ilvl w:val="1"/>
        <w:numId w:val="14"/>
      </w:numPr>
      <w:tabs>
        <w:tab w:val="left" w:pos="1334"/>
      </w:tabs>
      <w:spacing w:before="240" w:after="240" w:line="360" w:lineRule="auto"/>
      <w:jc w:val="both"/>
      <w:outlineLvl w:val="1"/>
    </w:pPr>
    <w:rPr>
      <w:rFonts w:cs="David"/>
      <w:noProof/>
      <w:lang w:eastAsia="he-IL"/>
    </w:rPr>
  </w:style>
  <w:style w:type="character" w:customStyle="1" w:styleId="3-0">
    <w:name w:val="#3 - סעיף תו"/>
    <w:basedOn w:val="a1"/>
    <w:link w:val="3-"/>
    <w:rsid w:val="00DC1AA6"/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igital@mof.gov.il" TargetMode="External"/><Relationship Id="rId5" Type="http://schemas.openxmlformats.org/officeDocument/2006/relationships/hyperlink" Target="https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585</Words>
  <Characters>2929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ניסים בן-צרפתי</dc:creator>
  <cp:lastModifiedBy>יוכי בר-מימון</cp:lastModifiedBy>
  <cp:revision>2</cp:revision>
  <cp:lastPrinted>2017-04-26T10:03:00Z</cp:lastPrinted>
  <dcterms:created xsi:type="dcterms:W3CDTF">2019-08-18T13:26:00Z</dcterms:created>
  <dcterms:modified xsi:type="dcterms:W3CDTF">2019-08-18T13:26:00Z</dcterms:modified>
</cp:coreProperties>
</file>